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49" w:rsidRDefault="009D1E49">
      <w:pPr>
        <w:jc w:val="center"/>
      </w:pPr>
      <w:bookmarkStart w:id="0" w:name="_GoBack"/>
      <w:bookmarkEnd w:id="0"/>
    </w:p>
    <w:p w:rsidR="009D1E49" w:rsidRDefault="009D1E49">
      <w:pPr>
        <w:jc w:val="center"/>
      </w:pPr>
    </w:p>
    <w:p w:rsidR="009D1E49" w:rsidRDefault="009D1E49">
      <w:pPr>
        <w:jc w:val="center"/>
      </w:pPr>
    </w:p>
    <w:p w:rsidR="009D1E49" w:rsidRDefault="009D1E49">
      <w:pPr>
        <w:jc w:val="center"/>
      </w:pPr>
    </w:p>
    <w:p w:rsidR="009D1E49" w:rsidRDefault="009D1E49">
      <w:pPr>
        <w:spacing w:line="600" w:lineRule="exact"/>
        <w:jc w:val="center"/>
        <w:rPr>
          <w:szCs w:val="32"/>
        </w:rPr>
      </w:pPr>
    </w:p>
    <w:p w:rsidR="009D1E49" w:rsidRDefault="009D1E49">
      <w:pPr>
        <w:spacing w:line="600" w:lineRule="exact"/>
        <w:jc w:val="center"/>
        <w:rPr>
          <w:szCs w:val="32"/>
        </w:rPr>
      </w:pPr>
    </w:p>
    <w:p w:rsidR="009D1E49" w:rsidRDefault="009D1E49">
      <w:pPr>
        <w:spacing w:line="600" w:lineRule="exact"/>
        <w:jc w:val="center"/>
        <w:rPr>
          <w:szCs w:val="32"/>
        </w:rPr>
      </w:pPr>
    </w:p>
    <w:p w:rsidR="009D1E49" w:rsidRDefault="006C51B9">
      <w:pPr>
        <w:autoSpaceDE w:val="0"/>
        <w:autoSpaceDN w:val="0"/>
        <w:snapToGrid w:val="0"/>
        <w:spacing w:line="600" w:lineRule="exact"/>
        <w:jc w:val="center"/>
        <w:rPr>
          <w:rFonts w:ascii="仿宋_GB2312" w:eastAsia="方正仿宋_GBK" w:hAnsi="仿宋"/>
          <w:kern w:val="0"/>
          <w:sz w:val="32"/>
          <w:szCs w:val="32"/>
        </w:rPr>
      </w:pPr>
      <w:r>
        <w:rPr>
          <w:rFonts w:ascii="仿宋_GB2312" w:eastAsia="方正仿宋_GBK" w:hAnsi="仿宋" w:hint="eastAsia"/>
          <w:kern w:val="0"/>
          <w:sz w:val="32"/>
          <w:szCs w:val="32"/>
        </w:rPr>
        <w:t>苏财会院〔</w:t>
      </w:r>
      <w:r>
        <w:rPr>
          <w:rFonts w:ascii="仿宋_GB2312" w:eastAsia="方正仿宋_GBK" w:hAnsi="仿宋" w:hint="eastAsia"/>
          <w:kern w:val="0"/>
          <w:sz w:val="32"/>
          <w:szCs w:val="32"/>
        </w:rPr>
        <w:t>2017</w:t>
      </w:r>
      <w:r>
        <w:rPr>
          <w:rFonts w:ascii="仿宋_GB2312" w:eastAsia="方正仿宋_GBK" w:hAnsi="仿宋" w:hint="eastAsia"/>
          <w:kern w:val="0"/>
          <w:sz w:val="32"/>
          <w:szCs w:val="32"/>
        </w:rPr>
        <w:t>〕</w:t>
      </w:r>
      <w:r>
        <w:rPr>
          <w:rFonts w:ascii="仿宋_GB2312" w:eastAsia="方正仿宋_GBK" w:hAnsi="仿宋" w:hint="eastAsia"/>
          <w:kern w:val="0"/>
          <w:sz w:val="32"/>
          <w:szCs w:val="32"/>
        </w:rPr>
        <w:t>41</w:t>
      </w:r>
      <w:r>
        <w:rPr>
          <w:rFonts w:ascii="仿宋_GB2312" w:eastAsia="方正仿宋_GBK" w:hAnsi="仿宋" w:hint="eastAsia"/>
          <w:kern w:val="0"/>
          <w:sz w:val="32"/>
          <w:szCs w:val="32"/>
        </w:rPr>
        <w:t>号</w:t>
      </w:r>
    </w:p>
    <w:p w:rsidR="009D1E49" w:rsidRDefault="009D1E49">
      <w:pPr>
        <w:spacing w:line="300" w:lineRule="exact"/>
        <w:jc w:val="center"/>
      </w:pPr>
    </w:p>
    <w:p w:rsidR="009D1E49" w:rsidRDefault="009D1E49">
      <w:pPr>
        <w:jc w:val="center"/>
        <w:rPr>
          <w:rFonts w:ascii="华文中宋" w:eastAsia="华文中宋" w:hAnsi="华文中宋" w:cs="宋体"/>
          <w:b/>
          <w:bCs/>
          <w:color w:val="000000"/>
          <w:sz w:val="36"/>
          <w:szCs w:val="36"/>
        </w:rPr>
      </w:pPr>
    </w:p>
    <w:p w:rsidR="009D1E49" w:rsidRDefault="009D1E49">
      <w:pPr>
        <w:jc w:val="center"/>
        <w:rPr>
          <w:rFonts w:ascii="华文中宋" w:eastAsia="华文中宋" w:hAnsi="华文中宋" w:cs="宋体"/>
          <w:b/>
          <w:bCs/>
          <w:color w:val="000000"/>
          <w:sz w:val="36"/>
          <w:szCs w:val="36"/>
        </w:rPr>
      </w:pPr>
    </w:p>
    <w:p w:rsidR="009D1E49" w:rsidRDefault="006C51B9">
      <w:pPr>
        <w:autoSpaceDE w:val="0"/>
        <w:autoSpaceDN w:val="0"/>
        <w:snapToGrid w:val="0"/>
        <w:spacing w:line="660" w:lineRule="exact"/>
        <w:jc w:val="center"/>
        <w:rPr>
          <w:rFonts w:ascii="方正小标宋_GBK" w:eastAsia="方正小标宋_GBK" w:hAnsi="华文中宋"/>
          <w:kern w:val="0"/>
          <w:sz w:val="44"/>
          <w:szCs w:val="44"/>
        </w:rPr>
      </w:pPr>
      <w:r>
        <w:rPr>
          <w:rFonts w:ascii="方正小标宋_GBK" w:eastAsia="方正小标宋_GBK" w:hAnsi="华文中宋" w:hint="eastAsia"/>
          <w:kern w:val="0"/>
          <w:sz w:val="44"/>
          <w:szCs w:val="44"/>
        </w:rPr>
        <w:t>关于印发《江苏财会职业学院建设工程</w:t>
      </w:r>
    </w:p>
    <w:p w:rsidR="009D1E49" w:rsidRDefault="006C51B9">
      <w:pPr>
        <w:autoSpaceDE w:val="0"/>
        <w:autoSpaceDN w:val="0"/>
        <w:snapToGrid w:val="0"/>
        <w:spacing w:line="660" w:lineRule="exact"/>
        <w:jc w:val="center"/>
        <w:rPr>
          <w:rFonts w:ascii="方正小标宋_GBK" w:eastAsia="方正小标宋_GBK" w:hAnsi="华文中宋"/>
          <w:kern w:val="0"/>
          <w:sz w:val="44"/>
          <w:szCs w:val="44"/>
        </w:rPr>
      </w:pPr>
      <w:r>
        <w:rPr>
          <w:rFonts w:ascii="方正小标宋_GBK" w:eastAsia="方正小标宋_GBK" w:hAnsi="华文中宋" w:hint="eastAsia"/>
          <w:kern w:val="0"/>
          <w:sz w:val="44"/>
          <w:szCs w:val="44"/>
        </w:rPr>
        <w:t>项目审计实施暂行办法》的通知</w:t>
      </w:r>
    </w:p>
    <w:p w:rsidR="009D1E49" w:rsidRDefault="009D1E49">
      <w:pPr>
        <w:spacing w:line="620" w:lineRule="exact"/>
        <w:jc w:val="left"/>
        <w:rPr>
          <w:rFonts w:ascii="仿宋_GB2312" w:eastAsia="仿宋_GB2312"/>
          <w:sz w:val="32"/>
          <w:szCs w:val="32"/>
        </w:rPr>
      </w:pPr>
    </w:p>
    <w:p w:rsidR="009D1E49" w:rsidRDefault="006C51B9">
      <w:pPr>
        <w:spacing w:line="620" w:lineRule="exact"/>
        <w:jc w:val="left"/>
        <w:rPr>
          <w:rFonts w:ascii="仿宋_GB2312" w:eastAsia="仿宋_GB2312"/>
          <w:sz w:val="32"/>
          <w:szCs w:val="32"/>
        </w:rPr>
      </w:pPr>
      <w:r>
        <w:rPr>
          <w:rFonts w:ascii="仿宋_GB2312" w:eastAsia="仿宋_GB2312" w:hint="eastAsia"/>
          <w:sz w:val="32"/>
          <w:szCs w:val="32"/>
        </w:rPr>
        <w:t>各部门：</w:t>
      </w:r>
    </w:p>
    <w:p w:rsidR="009D1E49" w:rsidRDefault="006C51B9">
      <w:pPr>
        <w:spacing w:line="620" w:lineRule="exact"/>
        <w:ind w:firstLine="645"/>
        <w:jc w:val="left"/>
        <w:rPr>
          <w:rFonts w:ascii="仿宋_GB2312" w:eastAsia="仿宋_GB2312"/>
          <w:sz w:val="32"/>
          <w:szCs w:val="32"/>
        </w:rPr>
      </w:pPr>
      <w:r>
        <w:rPr>
          <w:rFonts w:ascii="仿宋_GB2312" w:eastAsia="仿宋_GB2312" w:hint="eastAsia"/>
          <w:sz w:val="32"/>
          <w:szCs w:val="32"/>
        </w:rPr>
        <w:t>《江苏财会职业学院建设工程项目审计实施暂行办法》已经院长办公会</w:t>
      </w:r>
      <w:r>
        <w:rPr>
          <w:rFonts w:ascii="仿宋_GB2312" w:eastAsia="仿宋_GB2312" w:hAnsi="仿宋" w:hint="eastAsia"/>
          <w:sz w:val="32"/>
          <w:szCs w:val="32"/>
        </w:rPr>
        <w:t>审议通过</w:t>
      </w:r>
      <w:r>
        <w:rPr>
          <w:rFonts w:ascii="仿宋_GB2312" w:eastAsia="仿宋_GB2312" w:hint="eastAsia"/>
          <w:sz w:val="32"/>
          <w:szCs w:val="32"/>
        </w:rPr>
        <w:t>，现印发给你们，请遵照执行。</w:t>
      </w: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6C51B9">
      <w:pPr>
        <w:spacing w:line="620" w:lineRule="exact"/>
        <w:ind w:firstLine="645"/>
        <w:jc w:val="left"/>
        <w:rPr>
          <w:rFonts w:ascii="仿宋_GB2312" w:eastAsia="仿宋_GB2312"/>
          <w:sz w:val="32"/>
          <w:szCs w:val="32"/>
        </w:rPr>
      </w:pPr>
      <w:r>
        <w:rPr>
          <w:rFonts w:ascii="仿宋_GB2312" w:eastAsia="仿宋_GB2312" w:hint="eastAsia"/>
          <w:sz w:val="32"/>
          <w:szCs w:val="32"/>
        </w:rPr>
        <w:t>附件：江苏财会职业学院建设工程项目审计实施暂行办法</w:t>
      </w: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9D1E49">
      <w:pPr>
        <w:spacing w:line="620" w:lineRule="exact"/>
        <w:ind w:firstLine="645"/>
        <w:jc w:val="left"/>
        <w:rPr>
          <w:rFonts w:ascii="仿宋_GB2312" w:eastAsia="仿宋_GB2312"/>
          <w:sz w:val="32"/>
          <w:szCs w:val="32"/>
        </w:rPr>
      </w:pPr>
    </w:p>
    <w:p w:rsidR="009D1E49" w:rsidRDefault="006C51B9">
      <w:pPr>
        <w:spacing w:line="620" w:lineRule="exact"/>
        <w:ind w:right="640"/>
        <w:jc w:val="right"/>
        <w:rPr>
          <w:rFonts w:ascii="仿宋_GB2312" w:eastAsia="仿宋_GB2312"/>
          <w:sz w:val="32"/>
          <w:szCs w:val="32"/>
        </w:rPr>
      </w:pPr>
      <w:r>
        <w:rPr>
          <w:rFonts w:ascii="仿宋_GB2312" w:eastAsia="仿宋_GB2312" w:hint="eastAsia"/>
          <w:sz w:val="32"/>
          <w:szCs w:val="32"/>
        </w:rPr>
        <w:t>江苏财会职业学院</w:t>
      </w:r>
    </w:p>
    <w:p w:rsidR="009D1E49" w:rsidRDefault="006C51B9">
      <w:pPr>
        <w:spacing w:line="620" w:lineRule="exact"/>
        <w:ind w:right="640"/>
        <w:jc w:val="right"/>
        <w:rPr>
          <w:rFonts w:ascii="仿宋_GB2312" w:eastAsia="仿宋_GB2312"/>
          <w:sz w:val="32"/>
          <w:szCs w:val="32"/>
        </w:rPr>
      </w:pP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w:t>
      </w: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jc w:val="left"/>
        <w:rPr>
          <w:rFonts w:ascii="仿宋_GB2312" w:eastAsia="仿宋_GB2312"/>
          <w:sz w:val="32"/>
          <w:szCs w:val="32"/>
        </w:rPr>
      </w:pPr>
    </w:p>
    <w:p w:rsidR="009D1E49" w:rsidRDefault="009D1E49">
      <w:pPr>
        <w:spacing w:line="510" w:lineRule="exact"/>
        <w:rPr>
          <w:rFonts w:eastAsia="黑体"/>
          <w:b/>
          <w:bCs/>
          <w:color w:val="000000"/>
        </w:rPr>
      </w:pPr>
    </w:p>
    <w:p w:rsidR="009D1E49" w:rsidRDefault="006C51B9">
      <w:pPr>
        <w:autoSpaceDE w:val="0"/>
        <w:autoSpaceDN w:val="0"/>
        <w:snapToGrid w:val="0"/>
        <w:spacing w:line="420" w:lineRule="exact"/>
        <w:ind w:firstLineChars="50" w:firstLine="160"/>
        <w:rPr>
          <w:rFonts w:ascii="仿宋_GB2312" w:eastAsia="方正仿宋_GBK"/>
          <w:color w:val="000000"/>
          <w:kern w:val="0"/>
          <w:sz w:val="32"/>
          <w:szCs w:val="32"/>
        </w:rPr>
      </w:pPr>
      <w:r>
        <w:rPr>
          <w:rFonts w:ascii="仿宋_GB2312" w:eastAsia="方正仿宋_GBK"/>
          <w:noProof/>
          <w:color w:val="000000"/>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298450</wp:posOffset>
                </wp:positionV>
                <wp:extent cx="5646420" cy="0"/>
                <wp:effectExtent l="9525" t="12700" r="1143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3.5pt;height:0pt;width:444.6pt;z-index:251658240;mso-width-relative:page;mso-height-relative:page;" filled="f" stroked="t" coordsize="21600,21600" o:gfxdata="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ei09dQAAAAGAQAADwAAAAAAAAABACAAAAAiAAAAZHJzL2Rvd25y&#10;ZXYueG1sUEsBAhQAFAAAAAgAh07iQJ8CMx/JAQAAXAMAAA4AAAAAAAAAAQAgAAAAIwEAAGRycy9l&#10;Mm9Eb2MueG1sUEsFBgAAAAAGAAYAWQEAAF4FAAAAAA==&#10;">
                <v:fill on="f" focussize="0,0"/>
                <v:stroke color="#000000" joinstyle="round"/>
                <v:imagedata o:title=""/>
                <o:lock v:ext="edit" aspectratio="f"/>
              </v:line>
            </w:pict>
          </mc:Fallback>
        </mc:AlternateContent>
      </w:r>
      <w:r>
        <w:rPr>
          <w:rFonts w:ascii="仿宋_GB2312" w:eastAsia="方正仿宋_GBK"/>
          <w:noProof/>
          <w:color w:val="000000"/>
          <w:kern w:val="0"/>
          <w:sz w:val="32"/>
          <w:szCs w:val="3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646420" cy="0"/>
                <wp:effectExtent l="9525" t="9525" r="11430"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pt;height:0pt;width:444.6pt;z-index:251658240;mso-width-relative:page;mso-height-relative:page;" filled="f" stroked="t" coordsize="21600,21600" o:allowincell="f" o:gfxdata="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sBtpXRAAAAAgEAAA8AAAAAAAAAAQAgAAAAIgAAAGRycy9kb3ducmV2Lnht&#10;bFBLAQIUABQAAAAIAIdO4kBLiTC7xwEAAFwDAAAOAAAAAAAAAAEAIAAAACABAABkcnMvZTJvRG9j&#10;LnhtbFBLBQYAAAAABgAGAFkBAABZBQAAAAA=&#10;">
                <v:fill on="f" focussize="0,0"/>
                <v:stroke color="#000000" joinstyle="round"/>
                <v:imagedata o:title=""/>
                <o:lock v:ext="edit" aspectratio="f"/>
              </v:line>
            </w:pict>
          </mc:Fallback>
        </mc:AlternateContent>
      </w:r>
      <w:r>
        <w:rPr>
          <w:rFonts w:ascii="仿宋_GB2312" w:eastAsia="方正仿宋_GBK" w:hint="eastAsia"/>
          <w:color w:val="000000"/>
          <w:kern w:val="0"/>
          <w:sz w:val="32"/>
          <w:szCs w:val="32"/>
        </w:rPr>
        <w:t>江苏财会职业学院办公室</w:t>
      </w:r>
      <w:r>
        <w:rPr>
          <w:rFonts w:ascii="仿宋_GB2312" w:eastAsia="方正仿宋_GBK" w:hint="eastAsia"/>
          <w:color w:val="000000"/>
          <w:kern w:val="0"/>
          <w:sz w:val="32"/>
          <w:szCs w:val="32"/>
        </w:rPr>
        <w:t xml:space="preserve">            2017</w:t>
      </w:r>
      <w:r>
        <w:rPr>
          <w:rFonts w:ascii="仿宋_GB2312" w:eastAsia="方正仿宋_GBK" w:hint="eastAsia"/>
          <w:color w:val="000000"/>
          <w:kern w:val="0"/>
          <w:sz w:val="32"/>
          <w:szCs w:val="32"/>
        </w:rPr>
        <w:t>年</w:t>
      </w:r>
      <w:r>
        <w:rPr>
          <w:rFonts w:ascii="仿宋_GB2312" w:eastAsia="方正仿宋_GBK" w:hint="eastAsia"/>
          <w:color w:val="000000"/>
          <w:kern w:val="0"/>
          <w:sz w:val="32"/>
          <w:szCs w:val="32"/>
        </w:rPr>
        <w:t>6</w:t>
      </w:r>
      <w:r>
        <w:rPr>
          <w:rFonts w:ascii="仿宋_GB2312" w:eastAsia="方正仿宋_GBK" w:hint="eastAsia"/>
          <w:color w:val="000000"/>
          <w:kern w:val="0"/>
          <w:sz w:val="32"/>
          <w:szCs w:val="32"/>
        </w:rPr>
        <w:t>月</w:t>
      </w:r>
      <w:r>
        <w:rPr>
          <w:rFonts w:ascii="仿宋_GB2312" w:eastAsia="方正仿宋_GBK" w:hint="eastAsia"/>
          <w:color w:val="000000"/>
          <w:kern w:val="0"/>
          <w:sz w:val="32"/>
          <w:szCs w:val="32"/>
        </w:rPr>
        <w:t>23</w:t>
      </w:r>
      <w:r>
        <w:rPr>
          <w:rFonts w:ascii="仿宋_GB2312" w:eastAsia="方正仿宋_GBK" w:hint="eastAsia"/>
          <w:color w:val="000000"/>
          <w:kern w:val="0"/>
          <w:sz w:val="32"/>
          <w:szCs w:val="32"/>
        </w:rPr>
        <w:t>日印发</w:t>
      </w:r>
    </w:p>
    <w:p w:rsidR="009D1E49" w:rsidRDefault="009D1E49">
      <w:pPr>
        <w:spacing w:line="580" w:lineRule="exact"/>
        <w:rPr>
          <w:rStyle w:val="a4"/>
          <w:rFonts w:ascii="方正小标宋简体" w:eastAsia="方正小标宋简体" w:hAnsi="??"/>
          <w:b w:val="0"/>
          <w:color w:val="000000"/>
          <w:sz w:val="44"/>
          <w:szCs w:val="44"/>
        </w:rPr>
      </w:pPr>
    </w:p>
    <w:p w:rsidR="009D1E49" w:rsidRDefault="006C51B9">
      <w:pPr>
        <w:spacing w:line="620" w:lineRule="exact"/>
        <w:jc w:val="left"/>
        <w:rPr>
          <w:rFonts w:ascii="仿宋_GB2312" w:eastAsia="仿宋_GB2312"/>
          <w:bCs/>
          <w:sz w:val="32"/>
          <w:szCs w:val="32"/>
        </w:rPr>
      </w:pPr>
      <w:r>
        <w:rPr>
          <w:rFonts w:ascii="仿宋_GB2312" w:eastAsia="仿宋_GB2312" w:hint="eastAsia"/>
          <w:bCs/>
          <w:sz w:val="32"/>
          <w:szCs w:val="32"/>
        </w:rPr>
        <w:lastRenderedPageBreak/>
        <w:t>附件</w:t>
      </w:r>
    </w:p>
    <w:p w:rsidR="009D1E49" w:rsidRDefault="006C51B9">
      <w:pPr>
        <w:spacing w:line="580" w:lineRule="exact"/>
        <w:jc w:val="center"/>
        <w:rPr>
          <w:rStyle w:val="a4"/>
          <w:rFonts w:ascii="方正小标宋简体" w:eastAsia="方正小标宋简体" w:hAnsi="??"/>
          <w:b w:val="0"/>
          <w:color w:val="000000"/>
          <w:sz w:val="44"/>
          <w:szCs w:val="44"/>
        </w:rPr>
      </w:pPr>
      <w:r>
        <w:rPr>
          <w:rStyle w:val="a4"/>
          <w:rFonts w:ascii="方正小标宋简体" w:eastAsia="方正小标宋简体" w:hAnsi="??" w:hint="eastAsia"/>
          <w:b w:val="0"/>
          <w:color w:val="000000"/>
          <w:sz w:val="44"/>
          <w:szCs w:val="44"/>
        </w:rPr>
        <w:t>江苏财会职业学院</w:t>
      </w:r>
    </w:p>
    <w:p w:rsidR="009D1E49" w:rsidRDefault="006C51B9">
      <w:pPr>
        <w:spacing w:line="580" w:lineRule="exact"/>
        <w:jc w:val="center"/>
        <w:rPr>
          <w:rStyle w:val="a4"/>
          <w:rFonts w:ascii="方正小标宋简体" w:eastAsia="方正小标宋简体" w:hAnsi="??"/>
          <w:b w:val="0"/>
          <w:color w:val="000000"/>
          <w:sz w:val="44"/>
          <w:szCs w:val="44"/>
        </w:rPr>
      </w:pPr>
      <w:r>
        <w:rPr>
          <w:rStyle w:val="a4"/>
          <w:rFonts w:ascii="方正小标宋简体" w:eastAsia="方正小标宋简体" w:hAnsi="??" w:hint="eastAsia"/>
          <w:b w:val="0"/>
          <w:color w:val="000000"/>
          <w:sz w:val="44"/>
          <w:szCs w:val="44"/>
        </w:rPr>
        <w:t>建设工程项目审计实施暂行办法</w:t>
      </w:r>
    </w:p>
    <w:p w:rsidR="009D1E49" w:rsidRDefault="009D1E49">
      <w:pPr>
        <w:widowControl/>
        <w:spacing w:line="580" w:lineRule="exact"/>
        <w:jc w:val="center"/>
        <w:rPr>
          <w:rFonts w:ascii="黑体" w:eastAsia="黑体" w:hAnsi="宋体" w:cs="宋体"/>
          <w:bCs/>
          <w:color w:val="000000"/>
          <w:kern w:val="0"/>
          <w:sz w:val="32"/>
          <w:szCs w:val="32"/>
        </w:rPr>
      </w:pPr>
    </w:p>
    <w:p w:rsidR="009D1E49" w:rsidRDefault="006C51B9">
      <w:pPr>
        <w:widowControl/>
        <w:spacing w:line="580" w:lineRule="exact"/>
        <w:jc w:val="center"/>
        <w:rPr>
          <w:rFonts w:ascii="黑体" w:eastAsia="黑体" w:cs="宋体"/>
          <w:kern w:val="0"/>
          <w:sz w:val="32"/>
          <w:szCs w:val="32"/>
        </w:rPr>
      </w:pPr>
      <w:r>
        <w:rPr>
          <w:rFonts w:ascii="黑体" w:eastAsia="黑体" w:hAnsi="宋体" w:cs="宋体" w:hint="eastAsia"/>
          <w:bCs/>
          <w:color w:val="000000"/>
          <w:kern w:val="0"/>
          <w:sz w:val="32"/>
          <w:szCs w:val="32"/>
        </w:rPr>
        <w:t>第一章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总</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则</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笫一条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为加强对我校建设工程项目审计监督，规范建设工程审计程序，保证工程质量，控制工程造价，提高资金使用效益，根据教育部《</w:t>
      </w:r>
      <w:r>
        <w:rPr>
          <w:rFonts w:ascii="仿宋_GB2312" w:eastAsia="仿宋_GB2312" w:hint="eastAsia"/>
          <w:color w:val="000000"/>
          <w:sz w:val="32"/>
          <w:szCs w:val="32"/>
        </w:rPr>
        <w:t>关于</w:t>
      </w:r>
      <w:r>
        <w:rPr>
          <w:rFonts w:ascii="仿宋_GB2312" w:eastAsia="仿宋_GB2312" w:hAnsi="宋体" w:cs="宋体" w:hint="eastAsia"/>
          <w:bCs/>
          <w:color w:val="000000"/>
          <w:kern w:val="0"/>
          <w:sz w:val="32"/>
          <w:szCs w:val="32"/>
        </w:rPr>
        <w:t>加强和规范建设工程项目全过程审计的意见》</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教财</w:t>
      </w:r>
      <w:r>
        <w:rPr>
          <w:rFonts w:ascii="仿宋_GB2312" w:eastAsia="仿宋_GB2312" w:hAnsi="宋体" w:cs="宋体" w:hint="eastAsia"/>
          <w:bCs/>
          <w:color w:val="000000"/>
          <w:kern w:val="0"/>
          <w:sz w:val="32"/>
          <w:szCs w:val="32"/>
        </w:rPr>
        <w:t>[2007]29</w:t>
      </w:r>
      <w:r>
        <w:rPr>
          <w:rFonts w:ascii="仿宋_GB2312" w:eastAsia="仿宋_GB2312" w:hAnsi="宋体" w:cs="宋体" w:hint="eastAsia"/>
          <w:bCs/>
          <w:color w:val="000000"/>
          <w:kern w:val="0"/>
          <w:sz w:val="32"/>
          <w:szCs w:val="32"/>
        </w:rPr>
        <w:t>号</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和《江苏省省属高校建设工程项目审计实施办法》</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苏教审〔</w:t>
      </w:r>
      <w:r>
        <w:rPr>
          <w:rFonts w:ascii="仿宋_GB2312" w:eastAsia="仿宋_GB2312" w:hAnsi="宋体" w:cs="宋体" w:hint="eastAsia"/>
          <w:bCs/>
          <w:color w:val="000000"/>
          <w:kern w:val="0"/>
          <w:sz w:val="32"/>
          <w:szCs w:val="32"/>
        </w:rPr>
        <w:t>2013</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6</w:t>
      </w:r>
      <w:r>
        <w:rPr>
          <w:rFonts w:ascii="仿宋_GB2312" w:eastAsia="仿宋_GB2312" w:hAnsi="宋体" w:cs="宋体" w:hint="eastAsia"/>
          <w:bCs/>
          <w:color w:val="000000"/>
          <w:kern w:val="0"/>
          <w:sz w:val="32"/>
          <w:szCs w:val="32"/>
        </w:rPr>
        <w:t>号</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及</w:t>
      </w:r>
      <w:r>
        <w:rPr>
          <w:rFonts w:ascii="仿宋_GB2312" w:eastAsia="仿宋_GB2312" w:hint="eastAsia"/>
          <w:color w:val="000000"/>
          <w:sz w:val="32"/>
          <w:szCs w:val="32"/>
        </w:rPr>
        <w:t>中国内部审计协会发布的《内部审计实务指南第</w:t>
      </w:r>
      <w:r>
        <w:rPr>
          <w:rFonts w:ascii="仿宋_GB2312" w:eastAsia="仿宋_GB2312" w:hint="eastAsia"/>
          <w:color w:val="000000"/>
          <w:sz w:val="32"/>
          <w:szCs w:val="32"/>
        </w:rPr>
        <w:t>4</w:t>
      </w:r>
      <w:r>
        <w:rPr>
          <w:rFonts w:ascii="仿宋_GB2312" w:eastAsia="仿宋_GB2312" w:hint="eastAsia"/>
          <w:color w:val="000000"/>
          <w:sz w:val="32"/>
          <w:szCs w:val="32"/>
        </w:rPr>
        <w:t>号——高校内部审计》（中内协发〔</w:t>
      </w:r>
      <w:r>
        <w:rPr>
          <w:rFonts w:ascii="仿宋_GB2312" w:eastAsia="仿宋_GB2312" w:hint="eastAsia"/>
          <w:color w:val="000000"/>
          <w:sz w:val="32"/>
          <w:szCs w:val="32"/>
        </w:rPr>
        <w:t>2009</w:t>
      </w:r>
      <w:r>
        <w:rPr>
          <w:rFonts w:ascii="仿宋_GB2312" w:eastAsia="仿宋_GB2312" w:hint="eastAsia"/>
          <w:color w:val="000000"/>
          <w:sz w:val="32"/>
          <w:szCs w:val="32"/>
        </w:rPr>
        <w:t>〕</w:t>
      </w:r>
      <w:r>
        <w:rPr>
          <w:rFonts w:ascii="仿宋_GB2312" w:eastAsia="仿宋_GB2312" w:hint="eastAsia"/>
          <w:color w:val="000000"/>
          <w:sz w:val="32"/>
          <w:szCs w:val="32"/>
        </w:rPr>
        <w:t>19</w:t>
      </w:r>
      <w:r>
        <w:rPr>
          <w:rFonts w:ascii="仿宋_GB2312" w:eastAsia="仿宋_GB2312" w:hint="eastAsia"/>
          <w:color w:val="000000"/>
          <w:sz w:val="32"/>
          <w:szCs w:val="32"/>
        </w:rPr>
        <w:t>号）</w:t>
      </w:r>
      <w:r>
        <w:rPr>
          <w:rFonts w:ascii="仿宋_GB2312" w:eastAsia="仿宋_GB2312" w:hAnsi="宋体" w:cs="宋体" w:hint="eastAsia"/>
          <w:bCs/>
          <w:color w:val="000000"/>
          <w:kern w:val="0"/>
          <w:sz w:val="32"/>
          <w:szCs w:val="32"/>
        </w:rPr>
        <w:t>文件，结合我校实际，制定本办法。</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本办法所称建设工程项目是指学校以财政拨款、自筹资金和其他资金投资新建、扩建、改建的基本建设工程和修缮工程项目。</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第三条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本办法所称建设工程项目审计是指依据有关法律法规和制度规范，对建设项目各阶段业务管理活动的合法性、适当性、有效性进行的确认和评价活动。</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第四条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建设工程项目审计的目的是有效控制工程造价和改善工程管理，促进建设工程目标的实现。</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第五条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建设工程项目审计应遵循以下原则和方法：</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（一）事前审计、事中审计和事后审计相结合；</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（二）技术经济审查与审计控制、审计评价相结合；</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lastRenderedPageBreak/>
        <w:t>（三）控制工程造价与促进工</w:t>
      </w:r>
      <w:r>
        <w:rPr>
          <w:rFonts w:ascii="仿宋_GB2312" w:eastAsia="仿宋_GB2312" w:hAnsi="宋体" w:cs="宋体" w:hint="eastAsia"/>
          <w:bCs/>
          <w:color w:val="000000"/>
          <w:kern w:val="0"/>
          <w:sz w:val="32"/>
          <w:szCs w:val="32"/>
        </w:rPr>
        <w:t>程管理相结合；</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（四）加强与建设工程管理部门、工程监理等机构的协调与沟通。</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第六条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建设工程项目审计应严格遵循审计程序，执行审计纪律，做到依法审计、客观公正、实事求是。</w:t>
      </w:r>
    </w:p>
    <w:p w:rsidR="009D1E49" w:rsidRDefault="006C51B9">
      <w:pPr>
        <w:widowControl/>
        <w:spacing w:line="580" w:lineRule="exact"/>
        <w:jc w:val="center"/>
        <w:rPr>
          <w:rFonts w:ascii="黑体" w:eastAsia="黑体" w:cs="宋体"/>
          <w:color w:val="000000"/>
          <w:kern w:val="0"/>
          <w:sz w:val="32"/>
          <w:szCs w:val="32"/>
        </w:rPr>
      </w:pPr>
      <w:r>
        <w:rPr>
          <w:rFonts w:ascii="黑体" w:eastAsia="黑体" w:hAnsi="宋体" w:cs="宋体" w:hint="eastAsia"/>
          <w:bCs/>
          <w:color w:val="000000"/>
          <w:kern w:val="0"/>
          <w:sz w:val="32"/>
          <w:szCs w:val="32"/>
        </w:rPr>
        <w:t>第二章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审计内容</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第七条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建设项目审计的内容包括对工程项目投资立项、勘察设计、施工准备、施工过程、竣工验收等各阶段业务管理活动的审查、确认和评价。</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第八条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投资立项阶段审计。通过参与建设项目的立项论证过程，审查与评价拟上报可行性研究报告或项目申请报告的真实性、完整性，规避投资风险，提高投资效益，为领导层决策提供依据。</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投资立项阶段审计的主要</w:t>
      </w:r>
      <w:r>
        <w:rPr>
          <w:rFonts w:ascii="仿宋_GB2312" w:eastAsia="仿宋_GB2312" w:hAnsi="宋体" w:cs="宋体" w:hint="eastAsia"/>
          <w:bCs/>
          <w:color w:val="000000"/>
          <w:kern w:val="0"/>
          <w:sz w:val="32"/>
          <w:szCs w:val="32"/>
        </w:rPr>
        <w:t>内容：可行性研究前期工作的审查与评价，可行性研究报告或项目申请报告真实性的审查与评价，可行性研究报告或项目申请报告完整性的审查与评价等。</w:t>
      </w:r>
    </w:p>
    <w:p w:rsidR="009D1E49" w:rsidRDefault="006C51B9">
      <w:pPr>
        <w:widowControl/>
        <w:spacing w:line="580" w:lineRule="exact"/>
        <w:ind w:firstLineChars="200" w:firstLine="643"/>
        <w:rPr>
          <w:rFonts w:ascii="仿宋_GB2312" w:eastAsia="仿宋_GB2312" w:cs="宋体"/>
          <w:color w:val="000000"/>
          <w:spacing w:val="-6"/>
          <w:kern w:val="0"/>
          <w:sz w:val="32"/>
          <w:szCs w:val="32"/>
        </w:rPr>
      </w:pPr>
      <w:r>
        <w:rPr>
          <w:rFonts w:ascii="仿宋_GB2312" w:eastAsia="仿宋_GB2312" w:hAnsi="宋体" w:cs="宋体" w:hint="eastAsia"/>
          <w:b/>
          <w:bCs/>
          <w:color w:val="000000"/>
          <w:kern w:val="0"/>
          <w:sz w:val="32"/>
          <w:szCs w:val="32"/>
        </w:rPr>
        <w:t>第九条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勘察设计阶段审计。审查和评价勘察、设计阶段各环节业务管理活动，提高内部控制及风险管理的适当性和有效性。</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勘察设计阶段审计的主要内容：工程勘察的审查与评价，工程设计的审查与评价。</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Cs/>
          <w:color w:val="000000"/>
          <w:kern w:val="0"/>
          <w:sz w:val="32"/>
          <w:szCs w:val="32"/>
        </w:rPr>
        <w:t>施工准备阶段审计。审查与评价工程项目建设前期各环节业务管理活动的真实性、合法性和效益性，促进规范</w:t>
      </w:r>
      <w:r>
        <w:rPr>
          <w:rFonts w:ascii="仿宋_GB2312" w:eastAsia="仿宋_GB2312" w:hAnsi="宋体" w:cs="宋体" w:hint="eastAsia"/>
          <w:bCs/>
          <w:color w:val="000000"/>
          <w:kern w:val="0"/>
          <w:sz w:val="32"/>
          <w:szCs w:val="32"/>
        </w:rPr>
        <w:lastRenderedPageBreak/>
        <w:t>征地拆迁、工程发包和合同管理，促进各环节内部控制及风险管理的有效性。</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施工准备阶段审计的主要内容：征地、拆迁等审查与评价，施工、监理、主要材料和设备招投标的审查与评价，合同的审查与评价等。主要审查招标公告、招标文件、项目控制价等各环节程序是否合理合法，过程是否公平公正，招投标过程中有无哄抬标价、串通投标、有意排斥潜在投标人等现象。</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第十一条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施工阶段审计。审查和评价建设项目实施过程中各环节业务管理活动的真实性、合法性和效益性，促进和规范施工过程管理，有效控制工程造价。</w:t>
      </w:r>
      <w:r>
        <w:rPr>
          <w:rFonts w:ascii="仿宋_GB2312" w:eastAsia="仿宋_GB2312" w:hAnsi="宋体" w:cs="宋体" w:hint="eastAsia"/>
          <w:sz w:val="32"/>
          <w:szCs w:val="32"/>
        </w:rPr>
        <w:t>实行跟踪审计的项目，</w:t>
      </w:r>
      <w:r>
        <w:rPr>
          <w:rFonts w:ascii="仿宋_GB2312" w:eastAsia="仿宋_GB2312" w:hAnsi="宋体" w:cs="宋体" w:hint="eastAsia"/>
          <w:bCs/>
          <w:color w:val="000000"/>
          <w:kern w:val="0"/>
          <w:sz w:val="32"/>
          <w:szCs w:val="32"/>
        </w:rPr>
        <w:t>为方便审计人员深入施工现场跟踪审计，招标工程项目确定中标人后，有关管理部门应根据审计要求，</w:t>
      </w:r>
      <w:r>
        <w:rPr>
          <w:rFonts w:ascii="仿宋_GB2312" w:eastAsia="仿宋_GB2312" w:hAnsi="宋体" w:cs="宋体" w:hint="eastAsia"/>
          <w:bCs/>
          <w:color w:val="000000"/>
          <w:kern w:val="0"/>
          <w:sz w:val="32"/>
          <w:szCs w:val="32"/>
        </w:rPr>
        <w:t>提供一套完整的招投标资料给审计部门；未经招标的小型基建工程项目，管理部门应在开工前，将施工单位、合同</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协议</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、施工方案、施工图纸、施工要求及经费预算等资料报审计部门备案。</w:t>
      </w:r>
    </w:p>
    <w:p w:rsidR="009D1E49" w:rsidRDefault="006C51B9">
      <w:pPr>
        <w:widowControl/>
        <w:spacing w:line="580" w:lineRule="exact"/>
        <w:ind w:firstLineChars="200" w:firstLine="64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施工阶段审计的主要内容：</w:t>
      </w:r>
      <w:r>
        <w:rPr>
          <w:rFonts w:ascii="仿宋_GB2312" w:eastAsia="仿宋_GB2312" w:hAnsi="宋体" w:cs="宋体" w:hint="eastAsia"/>
          <w:bCs/>
          <w:kern w:val="0"/>
          <w:sz w:val="32"/>
          <w:szCs w:val="32"/>
        </w:rPr>
        <w:t>隐蔽工程勘验的审查与评价，</w:t>
      </w:r>
      <w:r>
        <w:rPr>
          <w:rFonts w:ascii="仿宋_GB2312" w:eastAsia="仿宋_GB2312" w:hAnsi="宋体" w:cs="宋体" w:hint="eastAsia"/>
          <w:bCs/>
          <w:color w:val="000000"/>
          <w:kern w:val="0"/>
          <w:sz w:val="32"/>
          <w:szCs w:val="32"/>
        </w:rPr>
        <w:t>设计变更和施工签证的审查与评价，主要材料及设备规格、价格的审查与评价，工程进度款支付的审查与评价，索赔费用的审查与评价等。工程进度款须经审计审查后方可支付。</w:t>
      </w:r>
    </w:p>
    <w:p w:rsidR="009D1E49" w:rsidRDefault="006C51B9">
      <w:pPr>
        <w:pStyle w:val="10"/>
        <w:widowControl/>
        <w:adjustRightInd w:val="0"/>
        <w:snapToGrid w:val="0"/>
        <w:spacing w:line="580" w:lineRule="exact"/>
        <w:ind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工程变更办理的相关手续遵照《江苏财会职业学院基建目工程变更及签证管理暂行办法》执行，</w:t>
      </w:r>
      <w:r>
        <w:rPr>
          <w:rFonts w:ascii="仿宋_GB2312" w:eastAsia="仿宋_GB2312" w:hAnsi="宋体" w:cs="宋体" w:hint="eastAsia"/>
          <w:sz w:val="32"/>
          <w:szCs w:val="32"/>
        </w:rPr>
        <w:t>工程变更由设计单位、施工单位、工程主管部门、使用部门等提出，都必须向工程主管部门书面申请；工程主管部门现场代表组织使用、设计、监</w:t>
      </w:r>
      <w:r>
        <w:rPr>
          <w:rFonts w:ascii="仿宋_GB2312" w:eastAsia="仿宋_GB2312" w:hAnsi="宋体" w:cs="宋体" w:hint="eastAsia"/>
          <w:sz w:val="32"/>
          <w:szCs w:val="32"/>
        </w:rPr>
        <w:lastRenderedPageBreak/>
        <w:t>理等相关单位有关技术人员进行论证，形成论证纪要，确定变更方案后，填写《工程变更申请表》，经批准后组织实施。</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第十二条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竣工验收阶段审计。审查和评价建设项目合同履行、工程结算和工程项目决算等业务管理活动的真实性、合法性，保证工程项目结算和决算的真实、完整、准确，防止虚列工程量、弄虚作假、高估冒算等行为发生，监督合同有效执行，维护学校合法权益。</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竣工验收阶段审计的主要内容：工程结算的审</w:t>
      </w:r>
      <w:r>
        <w:rPr>
          <w:rFonts w:ascii="仿宋_GB2312" w:eastAsia="仿宋_GB2312" w:hAnsi="宋体" w:cs="宋体" w:hint="eastAsia"/>
          <w:bCs/>
          <w:color w:val="000000"/>
          <w:kern w:val="0"/>
          <w:sz w:val="32"/>
          <w:szCs w:val="32"/>
        </w:rPr>
        <w:t>查与评价，合同履行、变更和终止的审查与评价，工程竣工财务决算的审查与评价等。</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第十三条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审计部门应根据各阶段审计发现的主要问题，及时与建设工程管理部门、监理机构等沟通，定期或不定期出具审计意见书，提出加强和改进管理的建议。</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建设项目审计结束时，应对工程投资概算执行、造价控制、项目效益、工期目标实现、内部管理等情况进行分析和评价，分析产生偏差的原因，找出薄弱环节，提出加强和改进管理的建议意见，并出具审计报告。</w:t>
      </w:r>
    </w:p>
    <w:p w:rsidR="009D1E49" w:rsidRDefault="006C51B9">
      <w:pPr>
        <w:widowControl/>
        <w:spacing w:line="580" w:lineRule="exact"/>
        <w:jc w:val="center"/>
        <w:rPr>
          <w:rFonts w:ascii="黑体" w:eastAsia="黑体" w:cs="宋体"/>
          <w:color w:val="000000"/>
          <w:kern w:val="0"/>
          <w:sz w:val="32"/>
          <w:szCs w:val="32"/>
        </w:rPr>
      </w:pPr>
      <w:r>
        <w:rPr>
          <w:rFonts w:ascii="黑体" w:eastAsia="黑体" w:hAnsi="宋体" w:cs="宋体" w:hint="eastAsia"/>
          <w:bCs/>
          <w:color w:val="000000"/>
          <w:kern w:val="0"/>
          <w:sz w:val="32"/>
          <w:szCs w:val="32"/>
        </w:rPr>
        <w:t>第三章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审计实施</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第十四条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建设工程项目审计工作由学校审计部门自行实施或委托具有相应资质的社会中介机</w:t>
      </w:r>
      <w:r>
        <w:rPr>
          <w:rFonts w:ascii="仿宋_GB2312" w:eastAsia="仿宋_GB2312" w:hAnsi="宋体" w:cs="宋体" w:hint="eastAsia"/>
          <w:bCs/>
          <w:color w:val="000000"/>
          <w:kern w:val="0"/>
          <w:sz w:val="32"/>
          <w:szCs w:val="32"/>
        </w:rPr>
        <w:t>构实施，重大项目接受上级主管部门复审。委托社会中介机构审计的，应当按照国家有关规定办理，委托费用列入工程建设成本。审计部门应加强对受托社会中介机构的管理和监督。</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lastRenderedPageBreak/>
        <w:t>第十五条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学校所有单项工程投资在</w:t>
      </w:r>
      <w:r>
        <w:rPr>
          <w:rFonts w:ascii="仿宋_GB2312" w:eastAsia="仿宋_GB2312" w:hAnsi="宋体" w:cs="宋体" w:hint="eastAsia"/>
          <w:bCs/>
          <w:color w:val="000000"/>
          <w:kern w:val="0"/>
          <w:sz w:val="32"/>
          <w:szCs w:val="32"/>
        </w:rPr>
        <w:t>2</w:t>
      </w:r>
      <w:r>
        <w:rPr>
          <w:rFonts w:ascii="仿宋_GB2312" w:eastAsia="仿宋_GB2312" w:hAnsi="宋体" w:cs="宋体" w:hint="eastAsia"/>
          <w:bCs/>
          <w:color w:val="000000"/>
          <w:kern w:val="0"/>
          <w:sz w:val="32"/>
          <w:szCs w:val="32"/>
        </w:rPr>
        <w:t>万元以上（含</w:t>
      </w:r>
      <w:r>
        <w:rPr>
          <w:rFonts w:ascii="仿宋_GB2312" w:eastAsia="仿宋_GB2312" w:hAnsi="宋体" w:cs="宋体" w:hint="eastAsia"/>
          <w:bCs/>
          <w:color w:val="000000"/>
          <w:kern w:val="0"/>
          <w:sz w:val="32"/>
          <w:szCs w:val="32"/>
        </w:rPr>
        <w:t>2</w:t>
      </w:r>
      <w:r>
        <w:rPr>
          <w:rFonts w:ascii="仿宋_GB2312" w:eastAsia="仿宋_GB2312" w:hAnsi="宋体" w:cs="宋体" w:hint="eastAsia"/>
          <w:bCs/>
          <w:color w:val="000000"/>
          <w:kern w:val="0"/>
          <w:sz w:val="32"/>
          <w:szCs w:val="32"/>
        </w:rPr>
        <w:t>万元）的建设项目，均应进行工程结算审计。未按规定进行工程结算审计的，不得办理工程费用结算和财务决算手续。投资额在</w:t>
      </w:r>
      <w:r>
        <w:rPr>
          <w:rFonts w:ascii="仿宋_GB2312" w:eastAsia="仿宋_GB2312" w:hAnsi="宋体" w:cs="宋体" w:hint="eastAsia"/>
          <w:bCs/>
          <w:color w:val="000000"/>
          <w:kern w:val="0"/>
          <w:sz w:val="32"/>
          <w:szCs w:val="32"/>
        </w:rPr>
        <w:t>2</w:t>
      </w:r>
      <w:r>
        <w:rPr>
          <w:rFonts w:ascii="仿宋_GB2312" w:eastAsia="仿宋_GB2312" w:hAnsi="宋体" w:cs="宋体" w:hint="eastAsia"/>
          <w:bCs/>
          <w:color w:val="000000"/>
          <w:kern w:val="0"/>
          <w:sz w:val="32"/>
          <w:szCs w:val="32"/>
        </w:rPr>
        <w:t>万元以下的工程项目，由学校相关管理部门审核，审计部门可随机抽查。</w:t>
      </w:r>
    </w:p>
    <w:p w:rsidR="009D1E49" w:rsidRDefault="006C51B9">
      <w:pPr>
        <w:widowControl/>
        <w:spacing w:line="580" w:lineRule="exact"/>
        <w:ind w:firstLineChars="200" w:firstLine="643"/>
        <w:rPr>
          <w:rFonts w:ascii="仿宋_GB2312" w:eastAsia="仿宋_GB2312" w:cs="宋体"/>
          <w:color w:val="000000"/>
          <w:spacing w:val="-6"/>
          <w:kern w:val="0"/>
          <w:sz w:val="32"/>
          <w:szCs w:val="32"/>
        </w:rPr>
      </w:pPr>
      <w:r>
        <w:rPr>
          <w:rFonts w:ascii="仿宋_GB2312" w:eastAsia="仿宋_GB2312" w:hAnsi="宋体" w:cs="宋体" w:hint="eastAsia"/>
          <w:b/>
          <w:bCs/>
          <w:color w:val="000000"/>
          <w:kern w:val="0"/>
          <w:sz w:val="32"/>
          <w:szCs w:val="32"/>
        </w:rPr>
        <w:t>第十六条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投资在</w:t>
      </w:r>
      <w:r>
        <w:rPr>
          <w:rFonts w:ascii="仿宋_GB2312" w:eastAsia="仿宋_GB2312" w:hAnsi="宋体" w:cs="宋体" w:hint="eastAsia"/>
          <w:bCs/>
          <w:color w:val="000000"/>
          <w:kern w:val="0"/>
          <w:sz w:val="32"/>
          <w:szCs w:val="32"/>
        </w:rPr>
        <w:t>2</w:t>
      </w:r>
      <w:r>
        <w:rPr>
          <w:rFonts w:ascii="仿宋_GB2312" w:eastAsia="仿宋_GB2312" w:hAnsi="宋体" w:cs="宋体" w:hint="eastAsia"/>
          <w:bCs/>
          <w:color w:val="000000"/>
          <w:kern w:val="0"/>
          <w:sz w:val="32"/>
          <w:szCs w:val="32"/>
        </w:rPr>
        <w:t>万元以上（含</w:t>
      </w:r>
      <w:r>
        <w:rPr>
          <w:rFonts w:ascii="仿宋_GB2312" w:eastAsia="仿宋_GB2312" w:hAnsi="宋体" w:cs="宋体" w:hint="eastAsia"/>
          <w:bCs/>
          <w:color w:val="000000"/>
          <w:kern w:val="0"/>
          <w:sz w:val="32"/>
          <w:szCs w:val="32"/>
        </w:rPr>
        <w:t>2</w:t>
      </w:r>
      <w:r>
        <w:rPr>
          <w:rFonts w:ascii="仿宋_GB2312" w:eastAsia="仿宋_GB2312" w:hAnsi="宋体" w:cs="宋体" w:hint="eastAsia"/>
          <w:bCs/>
          <w:color w:val="000000"/>
          <w:kern w:val="0"/>
          <w:sz w:val="32"/>
          <w:szCs w:val="32"/>
        </w:rPr>
        <w:t>万元），</w:t>
      </w:r>
      <w:r>
        <w:rPr>
          <w:rFonts w:ascii="仿宋_GB2312" w:eastAsia="仿宋_GB2312" w:hAnsi="宋体" w:cs="宋体" w:hint="eastAsia"/>
          <w:bCs/>
          <w:color w:val="000000"/>
          <w:kern w:val="0"/>
          <w:sz w:val="32"/>
          <w:szCs w:val="32"/>
        </w:rPr>
        <w:t>1000</w:t>
      </w:r>
      <w:r>
        <w:rPr>
          <w:rFonts w:ascii="仿宋_GB2312" w:eastAsia="仿宋_GB2312" w:hAnsi="宋体" w:cs="宋体" w:hint="eastAsia"/>
          <w:bCs/>
          <w:color w:val="000000"/>
          <w:kern w:val="0"/>
          <w:sz w:val="32"/>
          <w:szCs w:val="32"/>
        </w:rPr>
        <w:t>万元以下的建设工程项目</w:t>
      </w:r>
      <w:r>
        <w:rPr>
          <w:rFonts w:ascii="仿宋_GB2312" w:eastAsia="仿宋_GB2312" w:hAnsi="宋体" w:cs="宋体" w:hint="eastAsia"/>
          <w:bCs/>
          <w:color w:val="000000"/>
          <w:spacing w:val="-6"/>
          <w:kern w:val="0"/>
          <w:sz w:val="32"/>
          <w:szCs w:val="32"/>
        </w:rPr>
        <w:t>结算审计，原则上由审计部门组织初审后，委托社会中介机构审计。</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第十七条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单项工程实际投资</w:t>
      </w:r>
      <w:r>
        <w:rPr>
          <w:rFonts w:ascii="仿宋_GB2312" w:eastAsia="仿宋_GB2312" w:hAnsi="宋体" w:cs="宋体" w:hint="eastAsia"/>
          <w:bCs/>
          <w:color w:val="000000"/>
          <w:kern w:val="0"/>
          <w:sz w:val="32"/>
          <w:szCs w:val="32"/>
        </w:rPr>
        <w:t>1000</w:t>
      </w:r>
      <w:r>
        <w:rPr>
          <w:rFonts w:ascii="仿宋_GB2312" w:eastAsia="仿宋_GB2312" w:hAnsi="宋体" w:cs="宋体" w:hint="eastAsia"/>
          <w:bCs/>
          <w:color w:val="000000"/>
          <w:kern w:val="0"/>
          <w:sz w:val="32"/>
          <w:szCs w:val="32"/>
        </w:rPr>
        <w:t>万元以上（含</w:t>
      </w:r>
      <w:r>
        <w:rPr>
          <w:rFonts w:ascii="仿宋_GB2312" w:eastAsia="仿宋_GB2312" w:hAnsi="宋体" w:cs="宋体" w:hint="eastAsia"/>
          <w:bCs/>
          <w:color w:val="000000"/>
          <w:kern w:val="0"/>
          <w:sz w:val="32"/>
          <w:szCs w:val="32"/>
        </w:rPr>
        <w:t>1000</w:t>
      </w:r>
      <w:r>
        <w:rPr>
          <w:rFonts w:ascii="仿宋_GB2312" w:eastAsia="仿宋_GB2312" w:hAnsi="宋体" w:cs="宋体" w:hint="eastAsia"/>
          <w:bCs/>
          <w:color w:val="000000"/>
          <w:kern w:val="0"/>
          <w:sz w:val="32"/>
          <w:szCs w:val="32"/>
        </w:rPr>
        <w:t>万元）的建设项目，在审计部门初审及委托的社会中介机构出具工程结算初审意见后</w:t>
      </w:r>
      <w:r>
        <w:rPr>
          <w:rFonts w:ascii="仿宋_GB2312" w:eastAsia="仿宋_GB2312" w:hAnsi="宋体" w:cs="宋体" w:hint="eastAsia"/>
          <w:bCs/>
          <w:color w:val="000000"/>
          <w:kern w:val="0"/>
          <w:sz w:val="32"/>
          <w:szCs w:val="32"/>
        </w:rPr>
        <w:t>15</w:t>
      </w:r>
      <w:r>
        <w:rPr>
          <w:rFonts w:ascii="仿宋_GB2312" w:eastAsia="仿宋_GB2312" w:hAnsi="宋体" w:cs="宋体" w:hint="eastAsia"/>
          <w:bCs/>
          <w:color w:val="000000"/>
          <w:kern w:val="0"/>
          <w:sz w:val="32"/>
          <w:szCs w:val="32"/>
        </w:rPr>
        <w:t>个工作日内，向上级主管部门申请复审并报送相关审计资料。复审项目必须留足工程尾款，工程尾款一般为工程结算初审金额的</w:t>
      </w:r>
      <w:r>
        <w:rPr>
          <w:rFonts w:ascii="仿宋_GB2312" w:eastAsia="仿宋_GB2312" w:hAnsi="宋体" w:cs="宋体" w:hint="eastAsia"/>
          <w:bCs/>
          <w:color w:val="000000"/>
          <w:kern w:val="0"/>
          <w:sz w:val="32"/>
          <w:szCs w:val="32"/>
        </w:rPr>
        <w:t>15%</w:t>
      </w:r>
      <w:r>
        <w:rPr>
          <w:rFonts w:ascii="仿宋_GB2312" w:eastAsia="仿宋_GB2312" w:hAnsi="宋体" w:cs="宋体" w:hint="eastAsia"/>
          <w:bCs/>
          <w:color w:val="000000"/>
          <w:kern w:val="0"/>
          <w:sz w:val="32"/>
          <w:szCs w:val="32"/>
        </w:rPr>
        <w:t>，同时要扣回工程预付款、甲供材料款等。复审环节条款应分别列入学校与施工单位、社会中介机构签定的合同中。</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第十八条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Cs/>
          <w:color w:val="000000"/>
          <w:kern w:val="0"/>
          <w:sz w:val="32"/>
          <w:szCs w:val="32"/>
        </w:rPr>
        <w:t>单项工程投资</w:t>
      </w:r>
      <w:r>
        <w:rPr>
          <w:rFonts w:ascii="仿宋_GB2312" w:eastAsia="仿宋_GB2312" w:hAnsi="宋体" w:cs="宋体" w:hint="eastAsia"/>
          <w:bCs/>
          <w:color w:val="000000"/>
          <w:kern w:val="0"/>
          <w:sz w:val="32"/>
          <w:szCs w:val="32"/>
        </w:rPr>
        <w:t>500</w:t>
      </w:r>
      <w:r>
        <w:rPr>
          <w:rFonts w:ascii="仿宋_GB2312" w:eastAsia="仿宋_GB2312" w:hAnsi="宋体" w:cs="宋体" w:hint="eastAsia"/>
          <w:bCs/>
          <w:color w:val="000000"/>
          <w:kern w:val="0"/>
          <w:sz w:val="32"/>
          <w:szCs w:val="32"/>
        </w:rPr>
        <w:t>万元以上（含</w:t>
      </w:r>
      <w:r>
        <w:rPr>
          <w:rFonts w:ascii="仿宋_GB2312" w:eastAsia="仿宋_GB2312" w:hAnsi="宋体" w:cs="宋体" w:hint="eastAsia"/>
          <w:bCs/>
          <w:color w:val="000000"/>
          <w:kern w:val="0"/>
          <w:sz w:val="32"/>
          <w:szCs w:val="32"/>
        </w:rPr>
        <w:t>500</w:t>
      </w:r>
      <w:r>
        <w:rPr>
          <w:rFonts w:ascii="仿宋_GB2312" w:eastAsia="仿宋_GB2312" w:hAnsi="宋体" w:cs="宋体" w:hint="eastAsia"/>
          <w:bCs/>
          <w:color w:val="000000"/>
          <w:kern w:val="0"/>
          <w:sz w:val="32"/>
          <w:szCs w:val="32"/>
        </w:rPr>
        <w:t>万元）的建设项目，必须对建设项目各阶段开展全过程审</w:t>
      </w:r>
      <w:r>
        <w:rPr>
          <w:rFonts w:ascii="仿宋_GB2312" w:eastAsia="仿宋_GB2312" w:hAnsi="宋体" w:cs="宋体" w:hint="eastAsia"/>
          <w:bCs/>
          <w:color w:val="000000"/>
          <w:kern w:val="0"/>
          <w:sz w:val="32"/>
          <w:szCs w:val="32"/>
        </w:rPr>
        <w:t>计；单项工程投资小于</w:t>
      </w:r>
      <w:r>
        <w:rPr>
          <w:rFonts w:ascii="仿宋_GB2312" w:eastAsia="仿宋_GB2312" w:hAnsi="宋体" w:cs="宋体" w:hint="eastAsia"/>
          <w:bCs/>
          <w:color w:val="000000"/>
          <w:kern w:val="0"/>
          <w:sz w:val="32"/>
          <w:szCs w:val="32"/>
        </w:rPr>
        <w:t>500</w:t>
      </w:r>
      <w:r>
        <w:rPr>
          <w:rFonts w:ascii="仿宋_GB2312" w:eastAsia="仿宋_GB2312" w:hAnsi="宋体" w:cs="宋体" w:hint="eastAsia"/>
          <w:bCs/>
          <w:color w:val="000000"/>
          <w:kern w:val="0"/>
          <w:sz w:val="32"/>
          <w:szCs w:val="32"/>
        </w:rPr>
        <w:t>万元的建设项目，根据重要性和成本效益原则，结合具体情况，可对部分阶段或环节进行审计。</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第十九条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基本建设工程项目结算审计结束后，学校财务管理部门应根据结算审计报告（按规定复审的项目，以复审报告为准）及时编制工程竣工财务决算，审计部门应及时组织工</w:t>
      </w:r>
      <w:r>
        <w:rPr>
          <w:rFonts w:ascii="仿宋_GB2312" w:eastAsia="仿宋_GB2312" w:hAnsi="宋体" w:cs="宋体" w:hint="eastAsia"/>
          <w:bCs/>
          <w:color w:val="000000"/>
          <w:kern w:val="0"/>
          <w:sz w:val="32"/>
          <w:szCs w:val="32"/>
        </w:rPr>
        <w:lastRenderedPageBreak/>
        <w:t>程竣工财务决算审计，资产管理部门应及时办理固定资产入账手续。</w:t>
      </w:r>
    </w:p>
    <w:p w:rsidR="009D1E49" w:rsidRDefault="006C51B9">
      <w:pPr>
        <w:widowControl/>
        <w:spacing w:line="580" w:lineRule="exact"/>
        <w:ind w:firstLineChars="200" w:firstLine="643"/>
        <w:rPr>
          <w:rFonts w:ascii="仿宋_GB2312" w:eastAsia="仿宋_GB2312" w:cs="宋体"/>
          <w:color w:val="FF0000"/>
          <w:kern w:val="0"/>
          <w:sz w:val="32"/>
          <w:szCs w:val="32"/>
        </w:rPr>
      </w:pPr>
      <w:r>
        <w:rPr>
          <w:rFonts w:ascii="仿宋_GB2312" w:eastAsia="仿宋_GB2312" w:hAnsi="宋体" w:cs="宋体" w:hint="eastAsia"/>
          <w:b/>
          <w:bCs/>
          <w:color w:val="000000"/>
          <w:kern w:val="0"/>
          <w:sz w:val="32"/>
          <w:szCs w:val="32"/>
        </w:rPr>
        <w:t>第二十条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实行招标的建设工程项目，</w:t>
      </w:r>
      <w:r>
        <w:rPr>
          <w:rFonts w:ascii="仿宋_GB2312" w:eastAsia="仿宋_GB2312" w:hAnsi="宋体" w:cs="宋体" w:hint="eastAsia"/>
          <w:bCs/>
          <w:color w:val="FF0000"/>
          <w:kern w:val="0"/>
          <w:sz w:val="32"/>
          <w:szCs w:val="32"/>
        </w:rPr>
        <w:t>在未经审计前累计付款不得超过合同规定价款的</w:t>
      </w:r>
      <w:r>
        <w:rPr>
          <w:rFonts w:ascii="仿宋_GB2312" w:eastAsia="仿宋_GB2312" w:hAnsi="宋体" w:cs="宋体" w:hint="eastAsia"/>
          <w:bCs/>
          <w:color w:val="FF0000"/>
          <w:kern w:val="0"/>
          <w:sz w:val="32"/>
          <w:szCs w:val="32"/>
        </w:rPr>
        <w:t>70</w:t>
      </w:r>
      <w:r>
        <w:rPr>
          <w:rFonts w:ascii="仿宋_GB2312" w:eastAsia="仿宋_GB2312" w:hAnsi="宋体" w:cs="宋体" w:hint="eastAsia"/>
          <w:bCs/>
          <w:color w:val="FF0000"/>
          <w:kern w:val="0"/>
          <w:sz w:val="32"/>
          <w:szCs w:val="32"/>
        </w:rPr>
        <w:t>％，未实行招标的建设工程项目，在未经审计前累计付款不得超过合同规定价款的</w:t>
      </w:r>
      <w:r>
        <w:rPr>
          <w:rFonts w:ascii="仿宋_GB2312" w:eastAsia="仿宋_GB2312" w:hAnsi="宋体" w:cs="宋体" w:hint="eastAsia"/>
          <w:bCs/>
          <w:color w:val="FF0000"/>
          <w:kern w:val="0"/>
          <w:sz w:val="32"/>
          <w:szCs w:val="32"/>
        </w:rPr>
        <w:t>60</w:t>
      </w:r>
      <w:r>
        <w:rPr>
          <w:rFonts w:ascii="仿宋_GB2312" w:eastAsia="仿宋_GB2312" w:hAnsi="宋体" w:cs="宋体" w:hint="eastAsia"/>
          <w:bCs/>
          <w:color w:val="FF0000"/>
          <w:kern w:val="0"/>
          <w:sz w:val="32"/>
          <w:szCs w:val="32"/>
        </w:rPr>
        <w:t>％。</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第二十一条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学校建</w:t>
      </w:r>
      <w:r>
        <w:rPr>
          <w:rFonts w:ascii="仿宋_GB2312" w:eastAsia="仿宋_GB2312" w:hAnsi="宋体" w:cs="宋体" w:hint="eastAsia"/>
          <w:bCs/>
          <w:color w:val="000000"/>
          <w:kern w:val="0"/>
          <w:sz w:val="32"/>
          <w:szCs w:val="32"/>
        </w:rPr>
        <w:t>设项目由国家审计机关组织审计的，按国家审计机关有关规定办理。</w:t>
      </w:r>
    </w:p>
    <w:p w:rsidR="009D1E49" w:rsidRDefault="006C51B9">
      <w:pPr>
        <w:widowControl/>
        <w:spacing w:line="580" w:lineRule="exact"/>
        <w:jc w:val="center"/>
        <w:rPr>
          <w:rFonts w:ascii="黑体" w:eastAsia="黑体" w:cs="宋体"/>
          <w:color w:val="000000"/>
          <w:kern w:val="0"/>
          <w:sz w:val="32"/>
          <w:szCs w:val="32"/>
        </w:rPr>
      </w:pPr>
      <w:r>
        <w:rPr>
          <w:rFonts w:ascii="黑体" w:eastAsia="黑体" w:hAnsi="宋体" w:cs="宋体" w:hint="eastAsia"/>
          <w:bCs/>
          <w:color w:val="000000"/>
          <w:kern w:val="0"/>
          <w:sz w:val="32"/>
          <w:szCs w:val="32"/>
        </w:rPr>
        <w:t>第四章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审计程序及要求</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第二十二条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建设工程项目在竣工验收后三个月内，施工单位应及时编制工程结算书，经管理部门相关责任人审核后报送学校审计部门。审计部门按第十六条、第十七条规定组织审计。</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第二十三条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施工单位报送的工程结算资料必须一次性报送完整，并在附件</w:t>
      </w:r>
      <w:r>
        <w:rPr>
          <w:rFonts w:ascii="仿宋_GB2312" w:eastAsia="仿宋_GB2312" w:hAnsi="宋体" w:cs="宋体" w:hint="eastAsia"/>
          <w:bCs/>
          <w:color w:val="000000"/>
          <w:kern w:val="0"/>
          <w:sz w:val="32"/>
          <w:szCs w:val="32"/>
        </w:rPr>
        <w:t>1</w:t>
      </w:r>
      <w:r>
        <w:rPr>
          <w:rFonts w:ascii="仿宋_GB2312" w:eastAsia="仿宋_GB2312" w:hAnsi="宋体" w:cs="宋体" w:hint="eastAsia"/>
          <w:bCs/>
          <w:color w:val="000000"/>
          <w:kern w:val="0"/>
          <w:sz w:val="32"/>
          <w:szCs w:val="32"/>
        </w:rPr>
        <w:t>：《</w:t>
      </w:r>
      <w:r>
        <w:rPr>
          <w:rFonts w:ascii="仿宋_GB2312" w:eastAsia="仿宋_GB2312" w:hAnsi="华文仿宋" w:cs="宋体" w:hint="eastAsia"/>
          <w:color w:val="000000"/>
          <w:kern w:val="0"/>
          <w:sz w:val="32"/>
          <w:szCs w:val="32"/>
        </w:rPr>
        <w:t>施工单位建设工程结算送审资料清单》、附件</w:t>
      </w:r>
      <w:r>
        <w:rPr>
          <w:rFonts w:ascii="仿宋_GB2312" w:eastAsia="仿宋_GB2312" w:hAnsi="华文仿宋" w:cs="宋体" w:hint="eastAsia"/>
          <w:color w:val="000000"/>
          <w:kern w:val="0"/>
          <w:sz w:val="32"/>
          <w:szCs w:val="32"/>
        </w:rPr>
        <w:t>2</w:t>
      </w:r>
      <w:r>
        <w:rPr>
          <w:rFonts w:ascii="仿宋_GB2312" w:eastAsia="仿宋_GB2312" w:hAnsi="华文仿宋" w:cs="宋体" w:hint="eastAsia"/>
          <w:color w:val="000000"/>
          <w:kern w:val="0"/>
          <w:sz w:val="32"/>
          <w:szCs w:val="32"/>
        </w:rPr>
        <w:t>：《江苏财会职业学院建设工程结算审计承诺书》</w:t>
      </w:r>
      <w:r>
        <w:rPr>
          <w:rFonts w:ascii="仿宋_GB2312" w:eastAsia="仿宋_GB2312" w:hAnsi="宋体" w:cs="宋体" w:hint="eastAsia"/>
          <w:bCs/>
          <w:color w:val="000000"/>
          <w:kern w:val="0"/>
          <w:sz w:val="32"/>
          <w:szCs w:val="32"/>
        </w:rPr>
        <w:t>上签章确认。</w:t>
      </w:r>
      <w:r>
        <w:rPr>
          <w:rFonts w:ascii="仿宋_GB2312" w:eastAsia="仿宋_GB2312" w:hint="eastAsia"/>
          <w:sz w:val="32"/>
          <w:szCs w:val="32"/>
        </w:rPr>
        <w:t>工程项目结算由建设管理部门审核后并按照附件三：《</w:t>
      </w:r>
      <w:r>
        <w:rPr>
          <w:rFonts w:ascii="仿宋_GB2312" w:eastAsia="仿宋_GB2312" w:hAnsi="华文仿宋" w:cs="宋体" w:hint="eastAsia"/>
          <w:color w:val="000000"/>
          <w:kern w:val="0"/>
          <w:sz w:val="32"/>
          <w:szCs w:val="32"/>
        </w:rPr>
        <w:t>江苏财会职业学院建设工程结算送审资料清单》</w:t>
      </w:r>
      <w:r>
        <w:rPr>
          <w:rFonts w:ascii="仿宋_GB2312" w:eastAsia="仿宋_GB2312" w:hint="eastAsia"/>
          <w:sz w:val="32"/>
          <w:szCs w:val="32"/>
        </w:rPr>
        <w:t>填表报学校审计部门审核。</w:t>
      </w:r>
      <w:r>
        <w:rPr>
          <w:rFonts w:ascii="仿宋_GB2312" w:eastAsia="仿宋_GB2312" w:hAnsi="宋体" w:cs="宋体" w:hint="eastAsia"/>
          <w:bCs/>
          <w:color w:val="000000"/>
          <w:kern w:val="0"/>
          <w:sz w:val="32"/>
          <w:szCs w:val="32"/>
        </w:rPr>
        <w:t>凡未经工程项目管理部门相关责任人审核、签字或零星散报的工程结算资料，审计人员不得接收。</w:t>
      </w:r>
    </w:p>
    <w:p w:rsidR="009D1E49" w:rsidRDefault="006C51B9">
      <w:pPr>
        <w:widowControl/>
        <w:spacing w:line="580" w:lineRule="exact"/>
        <w:ind w:firstLineChars="200" w:firstLine="643"/>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第二十四条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建设工程项目的审计报告</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初审稿</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应充分征求管理部门和施工单位的意见，被审计单位自接到初审意见之日起</w:t>
      </w:r>
      <w:r>
        <w:rPr>
          <w:rFonts w:ascii="仿宋_GB2312" w:eastAsia="仿宋_GB2312" w:hAnsi="宋体" w:cs="宋体" w:hint="eastAsia"/>
          <w:bCs/>
          <w:color w:val="000000"/>
          <w:kern w:val="0"/>
          <w:sz w:val="32"/>
          <w:szCs w:val="32"/>
        </w:rPr>
        <w:t>10</w:t>
      </w:r>
      <w:r>
        <w:rPr>
          <w:rFonts w:ascii="仿宋_GB2312" w:eastAsia="仿宋_GB2312" w:hAnsi="宋体" w:cs="宋体" w:hint="eastAsia"/>
          <w:bCs/>
          <w:color w:val="000000"/>
          <w:kern w:val="0"/>
          <w:sz w:val="32"/>
          <w:szCs w:val="32"/>
        </w:rPr>
        <w:t>个工作日内，应以书面形式将不同意见及理由反馈给</w:t>
      </w:r>
      <w:r>
        <w:rPr>
          <w:rFonts w:ascii="仿宋_GB2312" w:eastAsia="仿宋_GB2312" w:hAnsi="宋体" w:cs="宋体" w:hint="eastAsia"/>
          <w:bCs/>
          <w:color w:val="000000"/>
          <w:kern w:val="0"/>
          <w:sz w:val="32"/>
          <w:szCs w:val="32"/>
        </w:rPr>
        <w:lastRenderedPageBreak/>
        <w:t>审计人员，逾期视为无异议，审计人员即将审计报告送交管理部门。</w:t>
      </w:r>
    </w:p>
    <w:p w:rsidR="009D1E49" w:rsidRDefault="006C51B9">
      <w:pPr>
        <w:widowControl/>
        <w:spacing w:line="580" w:lineRule="exact"/>
        <w:jc w:val="center"/>
        <w:rPr>
          <w:rFonts w:ascii="黑体" w:eastAsia="黑体" w:cs="宋体"/>
          <w:color w:val="000000"/>
          <w:kern w:val="0"/>
          <w:sz w:val="32"/>
          <w:szCs w:val="32"/>
        </w:rPr>
      </w:pPr>
      <w:r>
        <w:rPr>
          <w:rFonts w:ascii="黑体" w:eastAsia="黑体" w:hAnsi="宋体" w:cs="宋体" w:hint="eastAsia"/>
          <w:bCs/>
          <w:color w:val="000000"/>
          <w:kern w:val="0"/>
          <w:sz w:val="32"/>
          <w:szCs w:val="32"/>
        </w:rPr>
        <w:t>第五章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委托审计费用的支付</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第二十五条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学校建设项目结算审计，按下列规定支付委托审计费用：</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（一）单项工程核减率（核减额与送审总价之比，下同）超过</w:t>
      </w:r>
      <w:r>
        <w:rPr>
          <w:rFonts w:ascii="仿宋_GB2312" w:eastAsia="仿宋_GB2312" w:hAnsi="宋体" w:cs="宋体" w:hint="eastAsia"/>
          <w:bCs/>
          <w:color w:val="000000"/>
          <w:kern w:val="0"/>
          <w:sz w:val="32"/>
          <w:szCs w:val="32"/>
        </w:rPr>
        <w:t>10%</w:t>
      </w:r>
      <w:r>
        <w:rPr>
          <w:rFonts w:ascii="仿宋_GB2312" w:eastAsia="仿宋_GB2312" w:hAnsi="宋体" w:cs="宋体" w:hint="eastAsia"/>
          <w:bCs/>
          <w:color w:val="000000"/>
          <w:kern w:val="0"/>
          <w:sz w:val="32"/>
          <w:szCs w:val="32"/>
        </w:rPr>
        <w:t>的，其审计费用全部由施工单</w:t>
      </w:r>
      <w:r>
        <w:rPr>
          <w:rFonts w:ascii="仿宋_GB2312" w:eastAsia="仿宋_GB2312" w:hAnsi="宋体" w:cs="宋体" w:hint="eastAsia"/>
          <w:bCs/>
          <w:color w:val="000000"/>
          <w:kern w:val="0"/>
          <w:sz w:val="32"/>
          <w:szCs w:val="32"/>
        </w:rPr>
        <w:t>位承担，并由学校从施工单位工程款中扣除（下同）；</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（二）单项工程核减率在</w:t>
      </w:r>
      <w:r>
        <w:rPr>
          <w:rFonts w:ascii="仿宋_GB2312" w:eastAsia="仿宋_GB2312" w:hAnsi="宋体" w:cs="宋体" w:hint="eastAsia"/>
          <w:bCs/>
          <w:color w:val="000000"/>
          <w:kern w:val="0"/>
          <w:sz w:val="32"/>
          <w:szCs w:val="32"/>
        </w:rPr>
        <w:t>8%</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10%</w:t>
      </w:r>
      <w:r>
        <w:rPr>
          <w:rFonts w:ascii="仿宋_GB2312" w:eastAsia="仿宋_GB2312" w:hAnsi="宋体" w:cs="宋体" w:hint="eastAsia"/>
          <w:bCs/>
          <w:color w:val="000000"/>
          <w:kern w:val="0"/>
          <w:sz w:val="32"/>
          <w:szCs w:val="32"/>
        </w:rPr>
        <w:t>（含</w:t>
      </w:r>
      <w:r>
        <w:rPr>
          <w:rFonts w:ascii="仿宋_GB2312" w:eastAsia="仿宋_GB2312" w:hAnsi="宋体" w:cs="宋体" w:hint="eastAsia"/>
          <w:bCs/>
          <w:color w:val="000000"/>
          <w:kern w:val="0"/>
          <w:sz w:val="32"/>
          <w:szCs w:val="32"/>
        </w:rPr>
        <w:t>10%</w:t>
      </w:r>
      <w:r>
        <w:rPr>
          <w:rFonts w:ascii="仿宋_GB2312" w:eastAsia="仿宋_GB2312" w:hAnsi="宋体" w:cs="宋体" w:hint="eastAsia"/>
          <w:bCs/>
          <w:color w:val="000000"/>
          <w:kern w:val="0"/>
          <w:sz w:val="32"/>
          <w:szCs w:val="32"/>
        </w:rPr>
        <w:t>）之间的，其审计费用由学校承担</w:t>
      </w:r>
      <w:r>
        <w:rPr>
          <w:rFonts w:ascii="仿宋_GB2312" w:eastAsia="仿宋_GB2312" w:hAnsi="宋体" w:cs="宋体" w:hint="eastAsia"/>
          <w:bCs/>
          <w:color w:val="000000"/>
          <w:kern w:val="0"/>
          <w:sz w:val="32"/>
          <w:szCs w:val="32"/>
        </w:rPr>
        <w:t>20%</w:t>
      </w:r>
      <w:r>
        <w:rPr>
          <w:rFonts w:ascii="仿宋_GB2312" w:eastAsia="仿宋_GB2312" w:hAnsi="宋体" w:cs="宋体" w:hint="eastAsia"/>
          <w:bCs/>
          <w:color w:val="000000"/>
          <w:kern w:val="0"/>
          <w:sz w:val="32"/>
          <w:szCs w:val="32"/>
        </w:rPr>
        <w:t>，施工单位承担</w:t>
      </w:r>
      <w:r>
        <w:rPr>
          <w:rFonts w:ascii="仿宋_GB2312" w:eastAsia="仿宋_GB2312" w:hAnsi="宋体" w:cs="宋体" w:hint="eastAsia"/>
          <w:bCs/>
          <w:color w:val="000000"/>
          <w:kern w:val="0"/>
          <w:sz w:val="32"/>
          <w:szCs w:val="32"/>
        </w:rPr>
        <w:t>80%</w:t>
      </w:r>
      <w:r>
        <w:rPr>
          <w:rFonts w:ascii="仿宋_GB2312" w:eastAsia="仿宋_GB2312" w:hAnsi="宋体" w:cs="宋体" w:hint="eastAsia"/>
          <w:bCs/>
          <w:color w:val="000000"/>
          <w:kern w:val="0"/>
          <w:sz w:val="32"/>
          <w:szCs w:val="32"/>
        </w:rPr>
        <w:t>；</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（三）单项工程核减率在</w:t>
      </w:r>
      <w:r>
        <w:rPr>
          <w:rFonts w:ascii="仿宋_GB2312" w:eastAsia="仿宋_GB2312" w:hAnsi="宋体" w:cs="宋体" w:hint="eastAsia"/>
          <w:bCs/>
          <w:color w:val="000000"/>
          <w:kern w:val="0"/>
          <w:sz w:val="32"/>
          <w:szCs w:val="32"/>
        </w:rPr>
        <w:t>5%</w:t>
      </w:r>
      <w:r>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8%</w:t>
      </w:r>
      <w:r>
        <w:rPr>
          <w:rFonts w:ascii="仿宋_GB2312" w:eastAsia="仿宋_GB2312" w:hAnsi="宋体" w:cs="宋体" w:hint="eastAsia"/>
          <w:bCs/>
          <w:color w:val="000000"/>
          <w:kern w:val="0"/>
          <w:sz w:val="32"/>
          <w:szCs w:val="32"/>
        </w:rPr>
        <w:t>（含</w:t>
      </w:r>
      <w:r>
        <w:rPr>
          <w:rFonts w:ascii="仿宋_GB2312" w:eastAsia="仿宋_GB2312" w:hAnsi="宋体" w:cs="宋体" w:hint="eastAsia"/>
          <w:bCs/>
          <w:color w:val="000000"/>
          <w:kern w:val="0"/>
          <w:sz w:val="32"/>
          <w:szCs w:val="32"/>
        </w:rPr>
        <w:t>8%</w:t>
      </w:r>
      <w:r>
        <w:rPr>
          <w:rFonts w:ascii="仿宋_GB2312" w:eastAsia="仿宋_GB2312" w:hAnsi="宋体" w:cs="宋体" w:hint="eastAsia"/>
          <w:bCs/>
          <w:color w:val="000000"/>
          <w:kern w:val="0"/>
          <w:sz w:val="32"/>
          <w:szCs w:val="32"/>
        </w:rPr>
        <w:t>）之间的，其审计费用由施工单位承担</w:t>
      </w:r>
      <w:r>
        <w:rPr>
          <w:rFonts w:ascii="仿宋_GB2312" w:eastAsia="仿宋_GB2312" w:hAnsi="宋体" w:cs="宋体" w:hint="eastAsia"/>
          <w:bCs/>
          <w:color w:val="000000"/>
          <w:kern w:val="0"/>
          <w:sz w:val="32"/>
          <w:szCs w:val="32"/>
        </w:rPr>
        <w:t>20%</w:t>
      </w:r>
      <w:r>
        <w:rPr>
          <w:rFonts w:ascii="仿宋_GB2312" w:eastAsia="仿宋_GB2312" w:hAnsi="宋体" w:cs="宋体" w:hint="eastAsia"/>
          <w:bCs/>
          <w:color w:val="000000"/>
          <w:kern w:val="0"/>
          <w:sz w:val="32"/>
          <w:szCs w:val="32"/>
        </w:rPr>
        <w:t>，学校承担</w:t>
      </w:r>
      <w:r>
        <w:rPr>
          <w:rFonts w:ascii="仿宋_GB2312" w:eastAsia="仿宋_GB2312" w:hAnsi="宋体" w:cs="宋体" w:hint="eastAsia"/>
          <w:bCs/>
          <w:color w:val="000000"/>
          <w:kern w:val="0"/>
          <w:sz w:val="32"/>
          <w:szCs w:val="32"/>
        </w:rPr>
        <w:t>80%</w:t>
      </w:r>
      <w:r>
        <w:rPr>
          <w:rFonts w:ascii="仿宋_GB2312" w:eastAsia="仿宋_GB2312" w:hAnsi="宋体" w:cs="宋体" w:hint="eastAsia"/>
          <w:bCs/>
          <w:color w:val="000000"/>
          <w:kern w:val="0"/>
          <w:sz w:val="32"/>
          <w:szCs w:val="32"/>
        </w:rPr>
        <w:t>；</w:t>
      </w:r>
    </w:p>
    <w:p w:rsidR="009D1E49" w:rsidRDefault="006C51B9">
      <w:pPr>
        <w:widowControl/>
        <w:spacing w:line="580" w:lineRule="exact"/>
        <w:ind w:firstLineChars="200" w:firstLine="64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（四）单项工程核减率在</w:t>
      </w:r>
      <w:r>
        <w:rPr>
          <w:rFonts w:ascii="仿宋_GB2312" w:eastAsia="仿宋_GB2312" w:hAnsi="宋体" w:cs="宋体" w:hint="eastAsia"/>
          <w:bCs/>
          <w:color w:val="000000"/>
          <w:kern w:val="0"/>
          <w:sz w:val="32"/>
          <w:szCs w:val="32"/>
        </w:rPr>
        <w:t>5%</w:t>
      </w:r>
      <w:r>
        <w:rPr>
          <w:rFonts w:ascii="仿宋_GB2312" w:eastAsia="仿宋_GB2312" w:hAnsi="宋体" w:cs="宋体" w:hint="eastAsia"/>
          <w:bCs/>
          <w:color w:val="000000"/>
          <w:kern w:val="0"/>
          <w:sz w:val="32"/>
          <w:szCs w:val="32"/>
        </w:rPr>
        <w:t>及其以下的，其审计费用由学校承担。</w:t>
      </w:r>
    </w:p>
    <w:p w:rsidR="009D1E49" w:rsidRDefault="006C51B9">
      <w:pPr>
        <w:spacing w:line="560" w:lineRule="exact"/>
        <w:ind w:firstLine="645"/>
        <w:rPr>
          <w:rFonts w:ascii="仿宋_GB2312" w:eastAsia="仿宋_GB2312" w:cs="宋体"/>
          <w:kern w:val="0"/>
          <w:sz w:val="32"/>
          <w:szCs w:val="32"/>
        </w:rPr>
      </w:pPr>
      <w:r>
        <w:rPr>
          <w:rFonts w:ascii="仿宋_GB2312" w:eastAsia="仿宋_GB2312" w:hint="eastAsia"/>
          <w:color w:val="000000"/>
          <w:sz w:val="32"/>
          <w:szCs w:val="32"/>
        </w:rPr>
        <w:t>核减额按审计最终核定额与施工单位申报的结算额之间的差额计算。</w:t>
      </w:r>
      <w:r>
        <w:rPr>
          <w:rFonts w:ascii="仿宋_GB2312" w:eastAsia="仿宋_GB2312" w:hint="eastAsia"/>
          <w:sz w:val="32"/>
        </w:rPr>
        <w:t>审计费用计算以及支付条款应列入学校与施工单位签定的有关合同中。</w:t>
      </w:r>
    </w:p>
    <w:p w:rsidR="009D1E49" w:rsidRDefault="006C51B9">
      <w:pPr>
        <w:widowControl/>
        <w:spacing w:line="580" w:lineRule="exact"/>
        <w:ind w:firstLineChars="200" w:firstLine="640"/>
        <w:rPr>
          <w:rFonts w:ascii="仿宋_GB2312" w:eastAsia="仿宋_GB2312" w:cs="宋体"/>
          <w:color w:val="000000"/>
          <w:kern w:val="0"/>
          <w:sz w:val="32"/>
          <w:szCs w:val="32"/>
        </w:rPr>
      </w:pPr>
      <w:r>
        <w:rPr>
          <w:rFonts w:ascii="仿宋_GB2312" w:eastAsia="仿宋_GB2312" w:hAnsi="宋体" w:cs="宋体" w:hint="eastAsia"/>
          <w:bCs/>
          <w:color w:val="000000"/>
          <w:kern w:val="0"/>
          <w:sz w:val="32"/>
          <w:szCs w:val="32"/>
        </w:rPr>
        <w:t>（五）委托社会中介机构实施工程结算初审并报上级主管部门复审的建设项目，学校应预留</w:t>
      </w:r>
      <w:r>
        <w:rPr>
          <w:rFonts w:ascii="仿宋_GB2312" w:eastAsia="仿宋_GB2312" w:hAnsi="宋体" w:cs="宋体" w:hint="eastAsia"/>
          <w:bCs/>
          <w:color w:val="000000"/>
          <w:kern w:val="0"/>
          <w:sz w:val="32"/>
          <w:szCs w:val="32"/>
        </w:rPr>
        <w:t>30%</w:t>
      </w:r>
      <w:r>
        <w:rPr>
          <w:rFonts w:ascii="仿宋_GB2312" w:eastAsia="仿宋_GB2312" w:hAnsi="宋体" w:cs="宋体" w:hint="eastAsia"/>
          <w:bCs/>
          <w:color w:val="000000"/>
          <w:kern w:val="0"/>
          <w:sz w:val="32"/>
          <w:szCs w:val="32"/>
        </w:rPr>
        <w:t>的初审费用作为审计质量保证金。复审结束后，单项工程核减率在</w:t>
      </w:r>
      <w:r>
        <w:rPr>
          <w:rFonts w:ascii="仿宋_GB2312" w:eastAsia="仿宋_GB2312" w:hAnsi="宋体" w:cs="宋体" w:hint="eastAsia"/>
          <w:bCs/>
          <w:color w:val="000000"/>
          <w:kern w:val="0"/>
          <w:sz w:val="32"/>
          <w:szCs w:val="32"/>
        </w:rPr>
        <w:t>3%</w:t>
      </w:r>
      <w:r>
        <w:rPr>
          <w:rFonts w:ascii="仿宋_GB2312" w:eastAsia="仿宋_GB2312" w:hAnsi="宋体" w:cs="宋体" w:hint="eastAsia"/>
          <w:bCs/>
          <w:color w:val="000000"/>
          <w:kern w:val="0"/>
          <w:sz w:val="32"/>
          <w:szCs w:val="32"/>
        </w:rPr>
        <w:t>以上（含</w:t>
      </w:r>
      <w:r>
        <w:rPr>
          <w:rFonts w:ascii="仿宋_GB2312" w:eastAsia="仿宋_GB2312" w:hAnsi="宋体" w:cs="宋体" w:hint="eastAsia"/>
          <w:bCs/>
          <w:color w:val="000000"/>
          <w:kern w:val="0"/>
          <w:sz w:val="32"/>
          <w:szCs w:val="32"/>
        </w:rPr>
        <w:t>3%</w:t>
      </w:r>
      <w:r>
        <w:rPr>
          <w:rFonts w:ascii="仿宋_GB2312" w:eastAsia="仿宋_GB2312" w:hAnsi="宋体" w:cs="宋体" w:hint="eastAsia"/>
          <w:bCs/>
          <w:color w:val="000000"/>
          <w:kern w:val="0"/>
          <w:sz w:val="32"/>
          <w:szCs w:val="32"/>
        </w:rPr>
        <w:t>）的，学校应扣除该初审中介机构审计质量保证金。核减率在</w:t>
      </w:r>
      <w:r>
        <w:rPr>
          <w:rFonts w:ascii="仿宋_GB2312" w:eastAsia="仿宋_GB2312" w:hAnsi="宋体" w:cs="宋体" w:hint="eastAsia"/>
          <w:bCs/>
          <w:color w:val="000000"/>
          <w:kern w:val="0"/>
          <w:sz w:val="32"/>
          <w:szCs w:val="32"/>
        </w:rPr>
        <w:t>3%</w:t>
      </w:r>
      <w:r>
        <w:rPr>
          <w:rFonts w:ascii="仿宋_GB2312" w:eastAsia="仿宋_GB2312" w:hAnsi="宋体" w:cs="宋体" w:hint="eastAsia"/>
          <w:bCs/>
          <w:color w:val="000000"/>
          <w:kern w:val="0"/>
          <w:sz w:val="32"/>
          <w:szCs w:val="32"/>
        </w:rPr>
        <w:t>以下的方可支付审计质量保证金。</w:t>
      </w:r>
    </w:p>
    <w:p w:rsidR="009D1E49" w:rsidRDefault="006C51B9">
      <w:pPr>
        <w:widowControl/>
        <w:spacing w:line="580" w:lineRule="exact"/>
        <w:ind w:firstLineChars="200" w:firstLine="640"/>
        <w:rPr>
          <w:rFonts w:ascii="仿宋_GB2312" w:eastAsia="仿宋_GB2312" w:cs="宋体"/>
          <w:color w:val="000000"/>
          <w:spacing w:val="-10"/>
          <w:kern w:val="0"/>
          <w:sz w:val="32"/>
          <w:szCs w:val="32"/>
        </w:rPr>
      </w:pPr>
      <w:r>
        <w:rPr>
          <w:rFonts w:ascii="仿宋_GB2312" w:eastAsia="仿宋_GB2312" w:hAnsi="宋体" w:cs="宋体" w:hint="eastAsia"/>
          <w:bCs/>
          <w:color w:val="000000"/>
          <w:kern w:val="0"/>
          <w:sz w:val="32"/>
          <w:szCs w:val="32"/>
        </w:rPr>
        <w:lastRenderedPageBreak/>
        <w:t>（六）复审费用按下列办法分担：复审核减额大于或等于审计费用的，审计费用由学校承担并列入工程建设成本；复审</w:t>
      </w:r>
      <w:r>
        <w:rPr>
          <w:rFonts w:ascii="仿宋_GB2312" w:eastAsia="仿宋_GB2312" w:hAnsi="宋体" w:cs="宋体" w:hint="eastAsia"/>
          <w:bCs/>
          <w:color w:val="000000"/>
          <w:spacing w:val="-10"/>
          <w:kern w:val="0"/>
          <w:sz w:val="32"/>
          <w:szCs w:val="32"/>
        </w:rPr>
        <w:t>核减额不足以支付审计费的，其差额部分报请</w:t>
      </w:r>
      <w:r>
        <w:rPr>
          <w:rFonts w:ascii="仿宋_GB2312" w:eastAsia="仿宋_GB2312" w:hAnsi="宋体" w:cs="宋体" w:hint="eastAsia"/>
          <w:bCs/>
          <w:color w:val="000000"/>
          <w:kern w:val="0"/>
          <w:sz w:val="32"/>
          <w:szCs w:val="32"/>
        </w:rPr>
        <w:t>上级主管部门</w:t>
      </w:r>
      <w:r>
        <w:rPr>
          <w:rFonts w:ascii="仿宋_GB2312" w:eastAsia="仿宋_GB2312" w:hAnsi="宋体" w:cs="宋体" w:hint="eastAsia"/>
          <w:bCs/>
          <w:color w:val="000000"/>
          <w:spacing w:val="-10"/>
          <w:kern w:val="0"/>
          <w:sz w:val="32"/>
          <w:szCs w:val="32"/>
        </w:rPr>
        <w:t>帮助解决。</w:t>
      </w:r>
    </w:p>
    <w:p w:rsidR="009D1E49" w:rsidRDefault="006C51B9">
      <w:pPr>
        <w:spacing w:line="560" w:lineRule="exact"/>
        <w:ind w:firstLine="645"/>
        <w:rPr>
          <w:rFonts w:ascii="仿宋_GB2312" w:eastAsia="仿宋_GB2312" w:cs="宋体"/>
          <w:kern w:val="0"/>
          <w:sz w:val="32"/>
          <w:szCs w:val="32"/>
        </w:rPr>
      </w:pPr>
      <w:r>
        <w:rPr>
          <w:rFonts w:ascii="仿宋_GB2312" w:eastAsia="仿宋_GB2312" w:hAnsi="宋体" w:cs="宋体" w:hint="eastAsia"/>
          <w:bCs/>
          <w:color w:val="000000"/>
          <w:kern w:val="0"/>
          <w:sz w:val="32"/>
          <w:szCs w:val="32"/>
        </w:rPr>
        <w:t>（七）</w:t>
      </w:r>
      <w:r>
        <w:rPr>
          <w:rFonts w:ascii="仿宋_GB2312" w:eastAsia="仿宋_GB2312" w:hint="eastAsia"/>
          <w:sz w:val="32"/>
        </w:rPr>
        <w:t>复审环节条款应分别列入学校与施工单位、社会中介机构签定的合同中。</w:t>
      </w:r>
    </w:p>
    <w:p w:rsidR="009D1E49" w:rsidRDefault="006C51B9">
      <w:pPr>
        <w:widowControl/>
        <w:spacing w:line="580" w:lineRule="exact"/>
        <w:jc w:val="center"/>
        <w:rPr>
          <w:rFonts w:ascii="黑体" w:eastAsia="黑体" w:cs="宋体"/>
          <w:color w:val="000000"/>
          <w:kern w:val="0"/>
          <w:sz w:val="32"/>
          <w:szCs w:val="32"/>
        </w:rPr>
      </w:pPr>
      <w:r>
        <w:rPr>
          <w:rFonts w:ascii="黑体" w:eastAsia="黑体" w:hAnsi="宋体" w:cs="宋体" w:hint="eastAsia"/>
          <w:bCs/>
          <w:color w:val="000000"/>
          <w:kern w:val="0"/>
          <w:sz w:val="32"/>
          <w:szCs w:val="32"/>
        </w:rPr>
        <w:t>第六章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奖</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惩</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六条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审计部门按照本办法规定的审计程序、审计管理权限对建设项目进行审计。学校项目建设管理部门应积极配合审计部门开展审计工作，并按要求及时提供审计所需要的相关资料。对违反本办法，弄虚作假，隐瞒事实真相，拒绝、拖延提供审计资料及其他材料、拒绝执行审计报告和审计决定、阻扰审计人员行使职权的，由学校责令改正，并对直接负责的主管人员和其他直接责任人员依法给予处分。审计部门查出违反财经纪律行为或损害学校权益行为的，应当向分管校领导及校纪委汇报并提出处理意见；构成犯罪的，依法移交司法机关处理。</w:t>
      </w:r>
    </w:p>
    <w:p w:rsidR="009D1E49" w:rsidRDefault="006C51B9">
      <w:pPr>
        <w:widowControl/>
        <w:spacing w:line="580" w:lineRule="exact"/>
        <w:ind w:firstLineChars="200" w:firstLine="643"/>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第二十七条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审计人员实施工程项目审计应遵守职业道德，廉洁自律，坚持原则，实事求是。对取得显著成绩的审计人员应当予以表扬和奖励；对滥用职权，徇私舞弊，玩忽职守，给学校或部门造成经济损失的，由学校相关部门给予行政处分或提请纪检、监察等部门处理。构成犯罪的，依法移交司法机关处理。</w:t>
      </w:r>
    </w:p>
    <w:p w:rsidR="009D1E49" w:rsidRDefault="006C51B9">
      <w:pPr>
        <w:widowControl/>
        <w:spacing w:line="580" w:lineRule="exact"/>
        <w:jc w:val="center"/>
        <w:rPr>
          <w:rFonts w:ascii="黑体" w:eastAsia="黑体" w:cs="宋体"/>
          <w:color w:val="000000"/>
          <w:kern w:val="0"/>
          <w:sz w:val="32"/>
          <w:szCs w:val="32"/>
        </w:rPr>
      </w:pPr>
      <w:r>
        <w:rPr>
          <w:rFonts w:ascii="黑体" w:eastAsia="黑体" w:hAnsi="宋体" w:cs="宋体" w:hint="eastAsia"/>
          <w:bCs/>
          <w:color w:val="000000"/>
          <w:kern w:val="0"/>
          <w:sz w:val="32"/>
          <w:szCs w:val="32"/>
        </w:rPr>
        <w:lastRenderedPageBreak/>
        <w:t>第七章</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附</w:t>
      </w:r>
      <w:r>
        <w:rPr>
          <w:rFonts w:ascii="黑体" w:eastAsia="黑体" w:hAnsi="宋体" w:cs="宋体" w:hint="eastAsia"/>
          <w:bCs/>
          <w:color w:val="000000"/>
          <w:kern w:val="0"/>
          <w:sz w:val="32"/>
          <w:szCs w:val="32"/>
        </w:rPr>
        <w:t xml:space="preserve"> </w:t>
      </w:r>
      <w:r>
        <w:rPr>
          <w:rFonts w:ascii="黑体" w:eastAsia="黑体" w:hAnsi="宋体" w:cs="宋体" w:hint="eastAsia"/>
          <w:bCs/>
          <w:color w:val="000000"/>
          <w:kern w:val="0"/>
          <w:sz w:val="32"/>
          <w:szCs w:val="32"/>
        </w:rPr>
        <w:t>则</w:t>
      </w:r>
    </w:p>
    <w:p w:rsidR="009D1E49" w:rsidRDefault="006C51B9">
      <w:pPr>
        <w:widowControl/>
        <w:spacing w:line="580" w:lineRule="exact"/>
        <w:ind w:firstLineChars="200" w:firstLine="643"/>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第二十八条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政府采购项目参照本办法执行</w:t>
      </w:r>
    </w:p>
    <w:p w:rsidR="009D1E49" w:rsidRDefault="006C51B9">
      <w:pPr>
        <w:widowControl/>
        <w:spacing w:line="580" w:lineRule="exact"/>
        <w:ind w:firstLineChars="200" w:firstLine="643"/>
        <w:rPr>
          <w:rFonts w:ascii="仿宋_GB2312" w:eastAsia="仿宋_GB2312" w:cs="宋体"/>
          <w:color w:val="000000"/>
          <w:kern w:val="0"/>
          <w:sz w:val="32"/>
          <w:szCs w:val="32"/>
        </w:rPr>
      </w:pPr>
      <w:r>
        <w:rPr>
          <w:rFonts w:ascii="仿宋_GB2312" w:eastAsia="仿宋_GB2312" w:hAnsi="宋体" w:cs="宋体" w:hint="eastAsia"/>
          <w:b/>
          <w:bCs/>
          <w:color w:val="000000"/>
          <w:kern w:val="0"/>
          <w:sz w:val="32"/>
          <w:szCs w:val="32"/>
        </w:rPr>
        <w:t>第二十九条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Cs/>
          <w:color w:val="000000"/>
          <w:kern w:val="0"/>
          <w:sz w:val="32"/>
          <w:szCs w:val="32"/>
        </w:rPr>
        <w:t>本办法由审计部门负责解释。</w:t>
      </w:r>
    </w:p>
    <w:p w:rsidR="009D1E49" w:rsidRDefault="006C51B9">
      <w:pPr>
        <w:widowControl/>
        <w:spacing w:line="580" w:lineRule="exact"/>
        <w:ind w:firstLineChars="200" w:firstLine="643"/>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第三十条</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color w:val="000000"/>
          <w:sz w:val="32"/>
          <w:szCs w:val="32"/>
        </w:rPr>
        <w:t>本办法自发布之日起实施</w:t>
      </w:r>
      <w:r>
        <w:rPr>
          <w:rFonts w:ascii="仿宋_GB2312" w:eastAsia="仿宋_GB2312" w:hAnsi="宋体" w:cs="宋体" w:hint="eastAsia"/>
          <w:bCs/>
          <w:color w:val="000000"/>
          <w:kern w:val="0"/>
          <w:sz w:val="32"/>
          <w:szCs w:val="32"/>
        </w:rPr>
        <w:t>。</w:t>
      </w:r>
    </w:p>
    <w:p w:rsidR="009D1E49" w:rsidRDefault="009D1E49">
      <w:pPr>
        <w:widowControl/>
        <w:spacing w:line="580" w:lineRule="exact"/>
        <w:ind w:firstLineChars="200" w:firstLine="640"/>
        <w:rPr>
          <w:rFonts w:ascii="仿宋_GB2312" w:eastAsia="仿宋_GB2312" w:hAnsi="华文仿宋" w:cs="宋体"/>
          <w:color w:val="000000"/>
          <w:kern w:val="0"/>
          <w:sz w:val="32"/>
          <w:szCs w:val="32"/>
        </w:rPr>
      </w:pPr>
    </w:p>
    <w:p w:rsidR="009D1E49" w:rsidRDefault="006C51B9">
      <w:pPr>
        <w:widowControl/>
        <w:spacing w:line="460" w:lineRule="exact"/>
        <w:ind w:firstLineChars="200" w:firstLine="640"/>
        <w:rPr>
          <w:rFonts w:ascii="仿宋_GB2312" w:eastAsia="仿宋_GB2312" w:hAnsi="华文仿宋" w:cs="宋体"/>
          <w:color w:val="000000"/>
          <w:kern w:val="0"/>
          <w:sz w:val="32"/>
          <w:szCs w:val="32"/>
        </w:rPr>
      </w:pPr>
      <w:r>
        <w:rPr>
          <w:rFonts w:ascii="仿宋_GB2312" w:eastAsia="仿宋_GB2312" w:hAnsi="华文仿宋" w:cs="宋体" w:hint="eastAsia"/>
          <w:color w:val="000000"/>
          <w:kern w:val="0"/>
          <w:sz w:val="32"/>
          <w:szCs w:val="32"/>
        </w:rPr>
        <w:t>附件：</w:t>
      </w:r>
      <w:r>
        <w:rPr>
          <w:rFonts w:ascii="仿宋_GB2312" w:eastAsia="仿宋_GB2312" w:hAnsi="华文仿宋" w:cs="宋体" w:hint="eastAsia"/>
          <w:color w:val="000000"/>
          <w:kern w:val="0"/>
          <w:sz w:val="32"/>
          <w:szCs w:val="32"/>
        </w:rPr>
        <w:t>1.</w:t>
      </w:r>
      <w:r>
        <w:rPr>
          <w:rFonts w:ascii="仿宋_GB2312" w:eastAsia="仿宋_GB2312" w:hAnsi="华文仿宋" w:cs="宋体" w:hint="eastAsia"/>
          <w:color w:val="000000"/>
          <w:kern w:val="0"/>
          <w:sz w:val="32"/>
          <w:szCs w:val="32"/>
        </w:rPr>
        <w:t>施工单位建设工程结算送审资料清单</w:t>
      </w:r>
    </w:p>
    <w:p w:rsidR="009D1E49" w:rsidRDefault="006C51B9">
      <w:pPr>
        <w:widowControl/>
        <w:spacing w:line="460" w:lineRule="exact"/>
        <w:ind w:firstLineChars="500" w:firstLine="1600"/>
        <w:rPr>
          <w:rFonts w:ascii="仿宋_GB2312" w:eastAsia="仿宋_GB2312" w:hAnsi="华文仿宋" w:cs="宋体"/>
          <w:color w:val="000000"/>
          <w:kern w:val="0"/>
          <w:sz w:val="32"/>
          <w:szCs w:val="32"/>
        </w:rPr>
      </w:pPr>
      <w:r>
        <w:rPr>
          <w:rFonts w:ascii="仿宋_GB2312" w:eastAsia="仿宋_GB2312" w:hAnsi="华文仿宋" w:cs="宋体" w:hint="eastAsia"/>
          <w:color w:val="000000"/>
          <w:kern w:val="0"/>
          <w:sz w:val="32"/>
          <w:szCs w:val="32"/>
        </w:rPr>
        <w:t>2.</w:t>
      </w:r>
      <w:r>
        <w:rPr>
          <w:rFonts w:ascii="仿宋_GB2312" w:eastAsia="仿宋_GB2312" w:hAnsi="华文仿宋" w:cs="宋体" w:hint="eastAsia"/>
          <w:color w:val="000000"/>
          <w:kern w:val="0"/>
          <w:sz w:val="32"/>
          <w:szCs w:val="32"/>
        </w:rPr>
        <w:t>江苏财会职业学院建设工程结算审计承诺书</w:t>
      </w:r>
    </w:p>
    <w:p w:rsidR="009D1E49" w:rsidRDefault="006C51B9">
      <w:pPr>
        <w:widowControl/>
        <w:spacing w:line="460" w:lineRule="exact"/>
        <w:ind w:firstLineChars="500" w:firstLine="1600"/>
        <w:rPr>
          <w:rFonts w:ascii="仿宋_GB2312" w:eastAsia="仿宋_GB2312" w:hAnsi="华文仿宋" w:cs="宋体"/>
          <w:color w:val="000000"/>
          <w:kern w:val="0"/>
          <w:sz w:val="32"/>
          <w:szCs w:val="32"/>
        </w:rPr>
      </w:pPr>
      <w:r>
        <w:rPr>
          <w:rFonts w:ascii="仿宋_GB2312" w:eastAsia="仿宋_GB2312" w:hAnsi="华文仿宋" w:cs="宋体" w:hint="eastAsia"/>
          <w:color w:val="000000"/>
          <w:kern w:val="0"/>
          <w:sz w:val="32"/>
          <w:szCs w:val="32"/>
        </w:rPr>
        <w:t>3.</w:t>
      </w:r>
      <w:r>
        <w:rPr>
          <w:rFonts w:ascii="仿宋_GB2312" w:eastAsia="仿宋_GB2312" w:hAnsi="华文仿宋" w:cs="宋体" w:hint="eastAsia"/>
          <w:color w:val="000000"/>
          <w:kern w:val="0"/>
          <w:sz w:val="32"/>
          <w:szCs w:val="32"/>
        </w:rPr>
        <w:t>江苏财会职业学院建设</w:t>
      </w:r>
      <w:r>
        <w:rPr>
          <w:rFonts w:ascii="仿宋_GB2312" w:eastAsia="仿宋_GB2312" w:hAnsi="华文仿宋" w:cs="宋体" w:hint="eastAsia"/>
          <w:color w:val="000000"/>
          <w:kern w:val="0"/>
          <w:sz w:val="32"/>
          <w:szCs w:val="32"/>
        </w:rPr>
        <w:t>工程结算送审资料清单</w:t>
      </w: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widowControl/>
        <w:spacing w:line="360" w:lineRule="auto"/>
        <w:jc w:val="left"/>
        <w:rPr>
          <w:rFonts w:ascii="仿宋_GB2312" w:eastAsia="仿宋_GB2312" w:hAnsi="华文仿宋" w:cs="宋体"/>
          <w:color w:val="000000"/>
          <w:kern w:val="0"/>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9D1E49">
      <w:pPr>
        <w:spacing w:line="440" w:lineRule="exact"/>
        <w:rPr>
          <w:rFonts w:ascii="黑体" w:eastAsia="黑体"/>
          <w:sz w:val="32"/>
          <w:szCs w:val="32"/>
        </w:rPr>
      </w:pPr>
    </w:p>
    <w:p w:rsidR="009D1E49" w:rsidRDefault="006C51B9">
      <w:pPr>
        <w:spacing w:line="44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w:t>
      </w:r>
    </w:p>
    <w:p w:rsidR="009D1E49" w:rsidRDefault="009D1E49">
      <w:pPr>
        <w:spacing w:line="440" w:lineRule="exact"/>
        <w:rPr>
          <w:rFonts w:ascii="黑体" w:eastAsia="黑体"/>
          <w:sz w:val="32"/>
          <w:szCs w:val="32"/>
        </w:rPr>
      </w:pPr>
    </w:p>
    <w:p w:rsidR="009D1E49" w:rsidRDefault="006C51B9">
      <w:pPr>
        <w:widowControl/>
        <w:spacing w:line="440" w:lineRule="exact"/>
        <w:jc w:val="center"/>
        <w:rPr>
          <w:rFonts w:ascii="方正小标宋简体" w:eastAsia="方正小标宋简体" w:hAnsi="华文仿宋" w:cs="宋体"/>
          <w:color w:val="000000"/>
          <w:kern w:val="0"/>
          <w:sz w:val="44"/>
          <w:szCs w:val="44"/>
        </w:rPr>
      </w:pPr>
      <w:r>
        <w:rPr>
          <w:rFonts w:ascii="方正小标宋简体" w:eastAsia="方正小标宋简体" w:hAnsi="华文仿宋" w:cs="宋体" w:hint="eastAsia"/>
          <w:color w:val="000000"/>
          <w:kern w:val="0"/>
          <w:sz w:val="44"/>
          <w:szCs w:val="44"/>
        </w:rPr>
        <w:t>施工单位建设工程结算送审资料清单</w:t>
      </w:r>
    </w:p>
    <w:tbl>
      <w:tblPr>
        <w:tblpPr w:leftFromText="180" w:rightFromText="180" w:vertAnchor="page" w:horzAnchor="margin" w:tblpXSpec="center" w:tblpY="3091"/>
        <w:tblW w:w="8837" w:type="dxa"/>
        <w:tblLayout w:type="fixed"/>
        <w:tblCellMar>
          <w:left w:w="0" w:type="dxa"/>
          <w:right w:w="0" w:type="dxa"/>
        </w:tblCellMar>
        <w:tblLook w:val="04A0" w:firstRow="1" w:lastRow="0" w:firstColumn="1" w:lastColumn="0" w:noHBand="0" w:noVBand="1"/>
      </w:tblPr>
      <w:tblGrid>
        <w:gridCol w:w="441"/>
        <w:gridCol w:w="842"/>
        <w:gridCol w:w="1011"/>
        <w:gridCol w:w="700"/>
        <w:gridCol w:w="238"/>
        <w:gridCol w:w="637"/>
        <w:gridCol w:w="349"/>
        <w:gridCol w:w="432"/>
        <w:gridCol w:w="312"/>
        <w:gridCol w:w="656"/>
        <w:gridCol w:w="387"/>
        <w:gridCol w:w="837"/>
        <w:gridCol w:w="214"/>
        <w:gridCol w:w="835"/>
        <w:gridCol w:w="946"/>
      </w:tblGrid>
      <w:tr w:rsidR="009D1E49">
        <w:trPr>
          <w:trHeight w:hRule="exact" w:val="433"/>
        </w:trPr>
        <w:tc>
          <w:tcPr>
            <w:tcW w:w="1283"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工程名称</w:t>
            </w:r>
          </w:p>
        </w:tc>
        <w:tc>
          <w:tcPr>
            <w:tcW w:w="4335" w:type="dxa"/>
            <w:gridSpan w:val="8"/>
            <w:tcBorders>
              <w:top w:val="single" w:sz="4" w:space="0" w:color="auto"/>
              <w:left w:val="single" w:sz="4" w:space="0" w:color="auto"/>
              <w:bottom w:val="single" w:sz="4" w:space="0" w:color="auto"/>
              <w:right w:val="single" w:sz="4" w:space="0" w:color="auto"/>
            </w:tcBorders>
            <w:vAlign w:val="center"/>
          </w:tcPr>
          <w:p w:rsidR="009D1E49" w:rsidRDefault="009D1E49">
            <w:pPr>
              <w:spacing w:line="240" w:lineRule="exact"/>
              <w:rPr>
                <w:rFonts w:ascii="仿宋_GB2312" w:eastAsia="仿宋_GB2312"/>
                <w:szCs w:val="21"/>
              </w:rPr>
            </w:pPr>
          </w:p>
          <w:p w:rsidR="009D1E49" w:rsidRDefault="009D1E49">
            <w:pPr>
              <w:spacing w:line="240" w:lineRule="exact"/>
              <w:rPr>
                <w:rFonts w:ascii="仿宋_GB2312" w:eastAsia="仿宋_GB2312"/>
                <w:szCs w:val="21"/>
              </w:rPr>
            </w:pPr>
          </w:p>
        </w:tc>
        <w:tc>
          <w:tcPr>
            <w:tcW w:w="1438" w:type="dxa"/>
            <w:gridSpan w:val="3"/>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rPr>
                <w:rFonts w:ascii="仿宋_GB2312" w:eastAsia="仿宋_GB2312"/>
                <w:b/>
                <w:bCs/>
                <w:szCs w:val="21"/>
              </w:rPr>
            </w:pPr>
            <w:r>
              <w:rPr>
                <w:rFonts w:ascii="仿宋_GB2312" w:eastAsia="仿宋_GB2312" w:hint="eastAsia"/>
                <w:b/>
                <w:bCs/>
                <w:szCs w:val="21"/>
              </w:rPr>
              <w:t>开、竣工日期</w:t>
            </w:r>
          </w:p>
        </w:tc>
        <w:tc>
          <w:tcPr>
            <w:tcW w:w="1781"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spacing w:line="240" w:lineRule="exact"/>
              <w:rPr>
                <w:rFonts w:ascii="仿宋_GB2312" w:eastAsia="仿宋_GB2312"/>
                <w:szCs w:val="21"/>
              </w:rPr>
            </w:pPr>
          </w:p>
        </w:tc>
      </w:tr>
      <w:tr w:rsidR="009D1E49">
        <w:trPr>
          <w:trHeight w:hRule="exact" w:val="433"/>
        </w:trPr>
        <w:tc>
          <w:tcPr>
            <w:tcW w:w="1283"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合同编号</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9D1E49" w:rsidRDefault="009D1E49">
            <w:pPr>
              <w:spacing w:line="240" w:lineRule="exact"/>
              <w:rPr>
                <w:rFonts w:ascii="仿宋_GB2312" w:eastAsia="仿宋_GB2312"/>
                <w:szCs w:val="21"/>
              </w:rPr>
            </w:pPr>
          </w:p>
          <w:p w:rsidR="009D1E49" w:rsidRDefault="009D1E49">
            <w:pPr>
              <w:spacing w:line="240" w:lineRule="exact"/>
              <w:rPr>
                <w:rFonts w:ascii="仿宋_GB2312" w:eastAsia="仿宋_GB2312"/>
                <w:szCs w:val="21"/>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合同价</w:t>
            </w:r>
          </w:p>
        </w:tc>
        <w:tc>
          <w:tcPr>
            <w:tcW w:w="1749" w:type="dxa"/>
            <w:gridSpan w:val="4"/>
            <w:tcBorders>
              <w:top w:val="single" w:sz="4" w:space="0" w:color="auto"/>
              <w:left w:val="single" w:sz="4" w:space="0" w:color="auto"/>
              <w:bottom w:val="single" w:sz="4" w:space="0" w:color="auto"/>
              <w:right w:val="single" w:sz="4" w:space="0" w:color="auto"/>
            </w:tcBorders>
            <w:vAlign w:val="center"/>
          </w:tcPr>
          <w:p w:rsidR="009D1E49" w:rsidRDefault="009D1E49">
            <w:pPr>
              <w:spacing w:line="240" w:lineRule="exact"/>
              <w:rPr>
                <w:rFonts w:ascii="仿宋_GB2312" w:eastAsia="仿宋_GB2312"/>
                <w:b/>
                <w:bCs/>
                <w:szCs w:val="21"/>
              </w:rPr>
            </w:pPr>
          </w:p>
        </w:tc>
        <w:tc>
          <w:tcPr>
            <w:tcW w:w="1438" w:type="dxa"/>
            <w:gridSpan w:val="3"/>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送审金额</w:t>
            </w:r>
          </w:p>
        </w:tc>
        <w:tc>
          <w:tcPr>
            <w:tcW w:w="1781"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spacing w:line="240" w:lineRule="exact"/>
              <w:rPr>
                <w:rFonts w:ascii="仿宋_GB2312" w:eastAsia="仿宋_GB2312"/>
                <w:szCs w:val="21"/>
              </w:rPr>
            </w:pPr>
          </w:p>
        </w:tc>
      </w:tr>
      <w:tr w:rsidR="009D1E49">
        <w:trPr>
          <w:trHeight w:hRule="exact" w:val="433"/>
        </w:trPr>
        <w:tc>
          <w:tcPr>
            <w:tcW w:w="1283"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施工单位</w:t>
            </w:r>
          </w:p>
        </w:tc>
        <w:tc>
          <w:tcPr>
            <w:tcW w:w="1949" w:type="dxa"/>
            <w:gridSpan w:val="3"/>
            <w:tcBorders>
              <w:top w:val="single" w:sz="4" w:space="0" w:color="auto"/>
              <w:left w:val="single" w:sz="4" w:space="0" w:color="auto"/>
              <w:bottom w:val="single" w:sz="4" w:space="0" w:color="auto"/>
              <w:right w:val="single" w:sz="4" w:space="0" w:color="auto"/>
            </w:tcBorders>
            <w:vAlign w:val="center"/>
          </w:tcPr>
          <w:p w:rsidR="009D1E49" w:rsidRDefault="009D1E49">
            <w:pPr>
              <w:spacing w:line="240" w:lineRule="exact"/>
              <w:rPr>
                <w:rFonts w:ascii="仿宋_GB2312" w:eastAsia="仿宋_GB2312"/>
                <w:szCs w:val="21"/>
              </w:rPr>
            </w:pPr>
          </w:p>
          <w:p w:rsidR="009D1E49" w:rsidRDefault="009D1E49">
            <w:pPr>
              <w:spacing w:line="240" w:lineRule="exact"/>
              <w:rPr>
                <w:rFonts w:ascii="仿宋_GB2312" w:eastAsia="仿宋_GB2312"/>
                <w:szCs w:val="21"/>
              </w:rPr>
            </w:pPr>
          </w:p>
        </w:tc>
        <w:tc>
          <w:tcPr>
            <w:tcW w:w="1730" w:type="dxa"/>
            <w:gridSpan w:val="4"/>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施工单位联系人</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9D1E49" w:rsidRDefault="009D1E49">
            <w:pPr>
              <w:spacing w:line="240" w:lineRule="exact"/>
              <w:rPr>
                <w:rFonts w:ascii="仿宋_GB2312" w:eastAsia="仿宋_GB2312"/>
                <w:b/>
                <w:bCs/>
                <w:szCs w:val="21"/>
              </w:rPr>
            </w:pPr>
          </w:p>
          <w:p w:rsidR="009D1E49" w:rsidRDefault="009D1E49">
            <w:pPr>
              <w:spacing w:line="240" w:lineRule="exact"/>
              <w:rPr>
                <w:rFonts w:ascii="仿宋_GB2312" w:eastAsia="仿宋_GB2312"/>
                <w:b/>
                <w:bCs/>
                <w:szCs w:val="21"/>
              </w:rPr>
            </w:pPr>
          </w:p>
        </w:tc>
        <w:tc>
          <w:tcPr>
            <w:tcW w:w="1051"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rPr>
                <w:rFonts w:ascii="仿宋_GB2312" w:eastAsia="仿宋_GB2312"/>
                <w:b/>
                <w:bCs/>
                <w:szCs w:val="21"/>
              </w:rPr>
            </w:pPr>
            <w:r>
              <w:rPr>
                <w:rFonts w:ascii="仿宋_GB2312" w:eastAsia="仿宋_GB2312" w:hint="eastAsia"/>
                <w:b/>
                <w:bCs/>
                <w:color w:val="FF0000"/>
                <w:sz w:val="32"/>
                <w:szCs w:val="32"/>
              </w:rPr>
              <w:t>*</w:t>
            </w:r>
            <w:r>
              <w:rPr>
                <w:rFonts w:ascii="仿宋_GB2312" w:eastAsia="仿宋_GB2312" w:hint="eastAsia"/>
                <w:b/>
                <w:bCs/>
                <w:szCs w:val="21"/>
              </w:rPr>
              <w:t>联系电话</w:t>
            </w:r>
          </w:p>
        </w:tc>
        <w:tc>
          <w:tcPr>
            <w:tcW w:w="1781"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spacing w:line="240" w:lineRule="exact"/>
              <w:rPr>
                <w:rFonts w:ascii="仿宋_GB2312" w:eastAsia="仿宋_GB2312"/>
                <w:szCs w:val="21"/>
              </w:rPr>
            </w:pPr>
          </w:p>
        </w:tc>
      </w:tr>
      <w:tr w:rsidR="009D1E49">
        <w:trPr>
          <w:trHeight w:hRule="exact" w:val="433"/>
        </w:trPr>
        <w:tc>
          <w:tcPr>
            <w:tcW w:w="8837" w:type="dxa"/>
            <w:gridSpan w:val="1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送</w:t>
            </w:r>
            <w:r>
              <w:rPr>
                <w:rFonts w:ascii="仿宋_GB2312" w:eastAsia="仿宋_GB2312"/>
                <w:b/>
                <w:bCs/>
                <w:szCs w:val="21"/>
              </w:rPr>
              <w:t xml:space="preserve">  </w:t>
            </w:r>
            <w:r>
              <w:rPr>
                <w:rFonts w:ascii="仿宋_GB2312" w:eastAsia="仿宋_GB2312" w:hint="eastAsia"/>
                <w:b/>
                <w:bCs/>
                <w:szCs w:val="21"/>
              </w:rPr>
              <w:t>审</w:t>
            </w:r>
            <w:r>
              <w:rPr>
                <w:rFonts w:ascii="仿宋_GB2312" w:eastAsia="仿宋_GB2312"/>
                <w:b/>
                <w:bCs/>
                <w:szCs w:val="21"/>
              </w:rPr>
              <w:t xml:space="preserve">  </w:t>
            </w:r>
            <w:r>
              <w:rPr>
                <w:rFonts w:ascii="仿宋_GB2312" w:eastAsia="仿宋_GB2312" w:hint="eastAsia"/>
                <w:b/>
                <w:bCs/>
                <w:szCs w:val="21"/>
              </w:rPr>
              <w:t>资</w:t>
            </w:r>
            <w:r>
              <w:rPr>
                <w:rFonts w:ascii="仿宋_GB2312" w:eastAsia="仿宋_GB2312"/>
                <w:b/>
                <w:bCs/>
                <w:szCs w:val="21"/>
              </w:rPr>
              <w:t xml:space="preserve">  </w:t>
            </w:r>
            <w:r>
              <w:rPr>
                <w:rFonts w:ascii="仿宋_GB2312" w:eastAsia="仿宋_GB2312" w:hint="eastAsia"/>
                <w:b/>
                <w:bCs/>
                <w:szCs w:val="21"/>
              </w:rPr>
              <w:t>料</w:t>
            </w:r>
          </w:p>
        </w:tc>
      </w:tr>
      <w:tr w:rsidR="009D1E49">
        <w:trPr>
          <w:trHeight w:hRule="exact" w:val="638"/>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序号</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资料名称</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b/>
                <w:bCs/>
                <w:szCs w:val="21"/>
              </w:rPr>
            </w:pPr>
            <w:r>
              <w:rPr>
                <w:rFonts w:ascii="仿宋_GB2312" w:eastAsia="仿宋_GB2312" w:hint="eastAsia"/>
                <w:b/>
                <w:bCs/>
                <w:szCs w:val="21"/>
              </w:rPr>
              <w:t>原件页数</w:t>
            </w: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b/>
                <w:bCs/>
                <w:szCs w:val="21"/>
              </w:rPr>
            </w:pPr>
            <w:r>
              <w:rPr>
                <w:rFonts w:ascii="仿宋_GB2312" w:eastAsia="仿宋_GB2312" w:hint="eastAsia"/>
                <w:b/>
                <w:bCs/>
                <w:szCs w:val="21"/>
              </w:rPr>
              <w:t>复印件页数</w:t>
            </w: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b/>
                <w:bCs/>
                <w:szCs w:val="21"/>
              </w:rPr>
            </w:pPr>
            <w:r>
              <w:rPr>
                <w:rFonts w:ascii="仿宋_GB2312" w:eastAsia="仿宋_GB2312" w:hint="eastAsia"/>
                <w:b/>
                <w:bCs/>
                <w:szCs w:val="21"/>
              </w:rPr>
              <w:t>备注（对仅有复印件的材料写明原件存放处）</w:t>
            </w:r>
          </w:p>
        </w:tc>
      </w:tr>
      <w:tr w:rsidR="009D1E49">
        <w:trPr>
          <w:trHeight w:hRule="exact" w:val="528"/>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32"/>
                <w:szCs w:val="32"/>
              </w:rPr>
              <w:t>*</w:t>
            </w:r>
            <w:r>
              <w:rPr>
                <w:rFonts w:ascii="仿宋_GB2312" w:eastAsia="仿宋_GB2312" w:hint="eastAsia"/>
                <w:bCs/>
                <w:szCs w:val="21"/>
              </w:rPr>
              <w:t>招投标文件（包括招标文件、招标清单、投标文件、中标通知书等）</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00"/>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2</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
                <w:bCs/>
                <w:color w:val="FF0000"/>
                <w:sz w:val="32"/>
                <w:szCs w:val="32"/>
              </w:rPr>
              <w:t>*</w:t>
            </w:r>
            <w:r>
              <w:rPr>
                <w:rFonts w:ascii="仿宋_GB2312" w:eastAsia="仿宋_GB2312" w:hint="eastAsia"/>
                <w:bCs/>
                <w:szCs w:val="21"/>
              </w:rPr>
              <w:t>工程施工合同及补充协议</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05"/>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3</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经批准的开工报告、工期延期联系单</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363"/>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4</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隐蔽工程验收资料</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05"/>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5</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Cs/>
                <w:szCs w:val="21"/>
              </w:rPr>
              <w:t>工程节点、变更造价报审单</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520"/>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6</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32"/>
                <w:szCs w:val="32"/>
              </w:rPr>
              <w:t>*</w:t>
            </w:r>
            <w:r>
              <w:rPr>
                <w:rFonts w:ascii="仿宋_GB2312" w:eastAsia="仿宋_GB2312" w:hint="eastAsia"/>
                <w:bCs/>
                <w:szCs w:val="21"/>
              </w:rPr>
              <w:t>施工单位绘制、监理、建设单位签署的工程竣工图纸</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94"/>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7</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Cs/>
                <w:szCs w:val="21"/>
              </w:rPr>
              <w:t>设备采购、材料采购合同，暂估价材料（设备）等核价单，业主认可的材料价格明细资料</w:t>
            </w:r>
          </w:p>
          <w:p w:rsidR="009D1E49" w:rsidRDefault="009D1E49">
            <w:pPr>
              <w:spacing w:line="240" w:lineRule="exact"/>
              <w:rPr>
                <w:rFonts w:ascii="仿宋_GB2312" w:eastAsia="仿宋_GB2312"/>
                <w:szCs w:val="21"/>
              </w:rPr>
            </w:pP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33"/>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8</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szCs w:val="21"/>
              </w:rPr>
              <w:t>文明施工证明单</w:t>
            </w:r>
            <w:r>
              <w:rPr>
                <w:rFonts w:ascii="仿宋_GB2312" w:eastAsia="仿宋_GB2312"/>
                <w:szCs w:val="21"/>
              </w:rPr>
              <w:t>(</w:t>
            </w:r>
            <w:r>
              <w:rPr>
                <w:rFonts w:ascii="仿宋_GB2312" w:eastAsia="仿宋_GB2312" w:hint="eastAsia"/>
                <w:szCs w:val="21"/>
              </w:rPr>
              <w:t>原件</w:t>
            </w:r>
            <w:r>
              <w:rPr>
                <w:rFonts w:ascii="仿宋_GB2312" w:eastAsia="仿宋_GB2312"/>
                <w:szCs w:val="21"/>
              </w:rPr>
              <w:t>)</w:t>
            </w:r>
            <w:r>
              <w:rPr>
                <w:rFonts w:ascii="仿宋_GB2312" w:eastAsia="仿宋_GB2312" w:hint="eastAsia"/>
                <w:bCs/>
                <w:szCs w:val="21"/>
              </w:rPr>
              <w:t>施工单位取费手册</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530"/>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9</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
                <w:bCs/>
                <w:color w:val="FF0000"/>
                <w:sz w:val="32"/>
                <w:szCs w:val="32"/>
              </w:rPr>
              <w:t>*</w:t>
            </w:r>
            <w:r>
              <w:rPr>
                <w:rFonts w:ascii="仿宋_GB2312" w:eastAsia="仿宋_GB2312" w:hint="eastAsia"/>
                <w:bCs/>
                <w:szCs w:val="21"/>
              </w:rPr>
              <w:t>设计变更、施工变更通知书、现场签证单</w:t>
            </w:r>
          </w:p>
          <w:p w:rsidR="009D1E49" w:rsidRDefault="006C51B9">
            <w:pPr>
              <w:spacing w:line="240" w:lineRule="exact"/>
              <w:rPr>
                <w:rFonts w:ascii="仿宋_GB2312" w:eastAsia="仿宋_GB2312"/>
                <w:szCs w:val="21"/>
              </w:rPr>
            </w:pPr>
            <w:r>
              <w:rPr>
                <w:rFonts w:ascii="仿宋_GB2312" w:eastAsia="仿宋_GB2312" w:hint="eastAsia"/>
                <w:bCs/>
                <w:szCs w:val="21"/>
              </w:rPr>
              <w:t>及有关会议纪要</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535"/>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10</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32"/>
                <w:szCs w:val="32"/>
              </w:rPr>
              <w:t>*</w:t>
            </w:r>
            <w:r>
              <w:rPr>
                <w:rFonts w:ascii="仿宋_GB2312" w:eastAsia="仿宋_GB2312" w:hint="eastAsia"/>
                <w:bCs/>
                <w:szCs w:val="21"/>
              </w:rPr>
              <w:t>报审的</w:t>
            </w:r>
            <w:r>
              <w:rPr>
                <w:rFonts w:ascii="仿宋_GB2312" w:eastAsia="仿宋_GB2312" w:hint="eastAsia"/>
                <w:szCs w:val="21"/>
              </w:rPr>
              <w:t>工程结算书、工程量计算书</w:t>
            </w:r>
          </w:p>
          <w:p w:rsidR="009D1E49" w:rsidRDefault="006C51B9">
            <w:pPr>
              <w:spacing w:line="240" w:lineRule="exact"/>
              <w:rPr>
                <w:rFonts w:ascii="仿宋_GB2312" w:eastAsia="仿宋_GB2312"/>
                <w:szCs w:val="21"/>
              </w:rPr>
            </w:pPr>
            <w:r>
              <w:rPr>
                <w:rFonts w:ascii="仿宋_GB2312" w:eastAsia="仿宋_GB2312"/>
                <w:szCs w:val="21"/>
              </w:rPr>
              <w:t>(</w:t>
            </w:r>
            <w:r>
              <w:rPr>
                <w:rFonts w:ascii="仿宋_GB2312" w:eastAsia="仿宋_GB2312" w:hint="eastAsia"/>
                <w:szCs w:val="21"/>
              </w:rPr>
              <w:t>两份</w:t>
            </w:r>
            <w:r>
              <w:rPr>
                <w:rFonts w:ascii="仿宋_GB2312" w:eastAsia="仿宋_GB2312"/>
                <w:szCs w:val="21"/>
              </w:rPr>
              <w:t>/</w:t>
            </w:r>
            <w:r>
              <w:rPr>
                <w:rFonts w:ascii="仿宋_GB2312" w:eastAsia="仿宋_GB2312" w:hint="eastAsia"/>
                <w:szCs w:val="21"/>
              </w:rPr>
              <w:t>报送单位盖章</w:t>
            </w:r>
            <w:r>
              <w:rPr>
                <w:rFonts w:ascii="仿宋_GB2312" w:eastAsia="仿宋_GB2312"/>
                <w:szCs w:val="21"/>
              </w:rPr>
              <w:t>)</w:t>
            </w:r>
          </w:p>
          <w:p w:rsidR="009D1E49" w:rsidRDefault="009D1E49">
            <w:pPr>
              <w:spacing w:line="240" w:lineRule="exact"/>
              <w:rPr>
                <w:rFonts w:ascii="仿宋_GB2312" w:eastAsia="仿宋_GB2312"/>
                <w:szCs w:val="21"/>
              </w:rPr>
            </w:pP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06"/>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11</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szCs w:val="21"/>
              </w:rPr>
              <w:t>经审定的施工组织设计或施工方案</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533"/>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12</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32"/>
                <w:szCs w:val="32"/>
              </w:rPr>
              <w:t>*</w:t>
            </w:r>
            <w:r>
              <w:rPr>
                <w:rFonts w:ascii="仿宋_GB2312" w:eastAsia="仿宋_GB2312" w:hint="eastAsia"/>
                <w:bCs/>
                <w:szCs w:val="21"/>
              </w:rPr>
              <w:t>工程竣工验收报告书</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330"/>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13</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hAnsi="宋体" w:cs="宋体"/>
                <w:szCs w:val="21"/>
              </w:rPr>
            </w:pPr>
            <w:r>
              <w:rPr>
                <w:rFonts w:ascii="仿宋_GB2312" w:eastAsia="仿宋_GB2312" w:hint="eastAsia"/>
                <w:szCs w:val="21"/>
              </w:rPr>
              <w:t>原始地貌标高抄测记录及地勘报告</w:t>
            </w:r>
          </w:p>
          <w:p w:rsidR="009D1E49" w:rsidRDefault="009D1E49">
            <w:pPr>
              <w:spacing w:line="240" w:lineRule="exact"/>
              <w:rPr>
                <w:rFonts w:ascii="仿宋_GB2312" w:eastAsia="仿宋_GB2312"/>
                <w:szCs w:val="21"/>
              </w:rPr>
            </w:pP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335"/>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14</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钢筋抽样单</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05"/>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15</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pacing w:val="-6"/>
                <w:szCs w:val="21"/>
              </w:rPr>
            </w:pPr>
            <w:r>
              <w:rPr>
                <w:rFonts w:ascii="仿宋_GB2312" w:eastAsia="仿宋_GB2312" w:hint="eastAsia"/>
                <w:spacing w:val="-6"/>
                <w:szCs w:val="21"/>
              </w:rPr>
              <w:t>施工合同及招标清单中未完成或甩项的项目清单</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555"/>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16</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pacing w:val="-6"/>
                <w:szCs w:val="21"/>
              </w:rPr>
            </w:pPr>
            <w:r>
              <w:rPr>
                <w:rFonts w:ascii="仿宋_GB2312" w:eastAsia="仿宋_GB2312" w:hint="eastAsia"/>
                <w:b/>
                <w:bCs/>
                <w:color w:val="FF0000"/>
                <w:sz w:val="32"/>
                <w:szCs w:val="32"/>
              </w:rPr>
              <w:t>*</w:t>
            </w:r>
            <w:r>
              <w:rPr>
                <w:rFonts w:ascii="仿宋_GB2312" w:eastAsia="仿宋_GB2312" w:hint="eastAsia"/>
                <w:bCs/>
                <w:spacing w:val="-6"/>
                <w:szCs w:val="21"/>
              </w:rPr>
              <w:t>投标书、承包人编制的结算书电子版（软件格式）</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30"/>
        </w:trPr>
        <w:tc>
          <w:tcPr>
            <w:tcW w:w="44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17</w:t>
            </w:r>
          </w:p>
        </w:tc>
        <w:tc>
          <w:tcPr>
            <w:tcW w:w="4209" w:type="dxa"/>
            <w:gridSpan w:val="7"/>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需提供的其他材料</w:t>
            </w:r>
          </w:p>
        </w:tc>
        <w:tc>
          <w:tcPr>
            <w:tcW w:w="968"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22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995"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cantSplit/>
          <w:trHeight w:val="410"/>
        </w:trPr>
        <w:tc>
          <w:tcPr>
            <w:tcW w:w="8837" w:type="dxa"/>
            <w:gridSpan w:val="1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送审单位（部门）声明：我单位已对该工程结算资料进行了审核，相关资料真实完整。</w:t>
            </w:r>
          </w:p>
        </w:tc>
      </w:tr>
      <w:tr w:rsidR="009D1E49">
        <w:trPr>
          <w:cantSplit/>
          <w:trHeight w:val="428"/>
        </w:trPr>
        <w:tc>
          <w:tcPr>
            <w:tcW w:w="2294"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szCs w:val="21"/>
              </w:rPr>
              <w:t>送审单位（施工单位）</w:t>
            </w:r>
          </w:p>
          <w:p w:rsidR="009D1E49" w:rsidRDefault="006C51B9">
            <w:pPr>
              <w:spacing w:line="240" w:lineRule="exact"/>
              <w:ind w:firstLineChars="100" w:firstLine="210"/>
              <w:rPr>
                <w:rFonts w:ascii="仿宋_GB2312" w:eastAsia="仿宋_GB2312"/>
                <w:szCs w:val="21"/>
              </w:rPr>
            </w:pPr>
            <w:r>
              <w:rPr>
                <w:rFonts w:ascii="仿宋_GB2312" w:eastAsia="仿宋_GB2312" w:hint="eastAsia"/>
                <w:szCs w:val="21"/>
              </w:rPr>
              <w:t>负责人签字、盖章</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1E49" w:rsidRDefault="009D1E49">
            <w:pPr>
              <w:rPr>
                <w:rFonts w:ascii="仿宋_GB2312" w:eastAsia="仿宋_GB2312"/>
                <w:szCs w:val="21"/>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9D1E49" w:rsidRDefault="006C51B9">
            <w:pPr>
              <w:rPr>
                <w:rFonts w:ascii="仿宋_GB2312" w:eastAsia="仿宋_GB2312"/>
                <w:szCs w:val="21"/>
              </w:rPr>
            </w:pPr>
            <w:r>
              <w:rPr>
                <w:rFonts w:ascii="仿宋_GB2312" w:eastAsia="仿宋_GB2312" w:hint="eastAsia"/>
                <w:szCs w:val="21"/>
              </w:rPr>
              <w:t>送审人签字</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9D1E49" w:rsidRDefault="009D1E49">
            <w:pPr>
              <w:rPr>
                <w:rFonts w:ascii="仿宋_GB2312" w:eastAsia="仿宋_GB2312"/>
                <w:szCs w:val="21"/>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rPr>
                <w:rFonts w:ascii="仿宋_GB2312" w:eastAsia="仿宋_GB2312"/>
                <w:szCs w:val="21"/>
              </w:rPr>
            </w:pPr>
            <w:r>
              <w:rPr>
                <w:rFonts w:ascii="仿宋_GB2312" w:eastAsia="仿宋_GB2312" w:hint="eastAsia"/>
                <w:szCs w:val="21"/>
              </w:rPr>
              <w:t>送审时间</w:t>
            </w:r>
          </w:p>
        </w:tc>
        <w:tc>
          <w:tcPr>
            <w:tcW w:w="946" w:type="dxa"/>
            <w:tcBorders>
              <w:top w:val="single" w:sz="4" w:space="0" w:color="auto"/>
              <w:left w:val="single" w:sz="4" w:space="0" w:color="auto"/>
              <w:bottom w:val="single" w:sz="4" w:space="0" w:color="auto"/>
              <w:right w:val="single" w:sz="4" w:space="0" w:color="auto"/>
            </w:tcBorders>
            <w:vAlign w:val="center"/>
          </w:tcPr>
          <w:p w:rsidR="009D1E49" w:rsidRDefault="009D1E49">
            <w:pPr>
              <w:rPr>
                <w:rFonts w:ascii="仿宋_GB2312" w:eastAsia="仿宋_GB2312"/>
                <w:szCs w:val="21"/>
              </w:rPr>
            </w:pPr>
          </w:p>
        </w:tc>
      </w:tr>
      <w:tr w:rsidR="009D1E49">
        <w:trPr>
          <w:cantSplit/>
          <w:trHeight w:val="431"/>
        </w:trPr>
        <w:tc>
          <w:tcPr>
            <w:tcW w:w="2294"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管理部门接收人签字</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1E49" w:rsidRDefault="009D1E49">
            <w:pPr>
              <w:rPr>
                <w:rFonts w:ascii="仿宋_GB2312" w:eastAsia="仿宋_GB2312"/>
                <w:szCs w:val="21"/>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9D1E49" w:rsidRDefault="006C51B9">
            <w:pPr>
              <w:rPr>
                <w:rFonts w:ascii="仿宋_GB2312" w:eastAsia="仿宋_GB2312"/>
                <w:szCs w:val="21"/>
              </w:rPr>
            </w:pPr>
            <w:r>
              <w:rPr>
                <w:rFonts w:ascii="仿宋_GB2312" w:eastAsia="仿宋_GB2312" w:hint="eastAsia"/>
                <w:szCs w:val="21"/>
              </w:rPr>
              <w:t>接收时间</w:t>
            </w: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9D1E49" w:rsidRDefault="009D1E49">
            <w:pPr>
              <w:rPr>
                <w:rFonts w:ascii="仿宋_GB2312" w:eastAsia="仿宋_GB2312"/>
                <w:szCs w:val="21"/>
              </w:rPr>
            </w:pPr>
          </w:p>
        </w:tc>
      </w:tr>
    </w:tbl>
    <w:p w:rsidR="009D1E49" w:rsidRDefault="006C51B9">
      <w:pPr>
        <w:spacing w:line="440" w:lineRule="exact"/>
        <w:rPr>
          <w:rFonts w:ascii="黑体" w:eastAsia="黑体"/>
          <w:sz w:val="28"/>
          <w:szCs w:val="28"/>
        </w:rPr>
      </w:pPr>
      <w:r>
        <w:rPr>
          <w:rFonts w:ascii="黑体" w:eastAsia="黑体" w:hint="eastAsia"/>
          <w:szCs w:val="21"/>
        </w:rPr>
        <w:t>注：带“</w:t>
      </w:r>
      <w:r>
        <w:rPr>
          <w:rFonts w:ascii="仿宋_GB2312" w:eastAsia="仿宋_GB2312" w:hint="eastAsia"/>
          <w:b/>
          <w:bCs/>
          <w:color w:val="FF0000"/>
          <w:sz w:val="28"/>
          <w:szCs w:val="28"/>
        </w:rPr>
        <w:t>*</w:t>
      </w:r>
      <w:r>
        <w:rPr>
          <w:rFonts w:ascii="黑体" w:eastAsia="黑体" w:hint="eastAsia"/>
          <w:szCs w:val="21"/>
        </w:rPr>
        <w:t>”必填</w:t>
      </w:r>
      <w:r>
        <w:rPr>
          <w:rFonts w:ascii="黑体" w:eastAsia="黑体" w:hint="eastAsia"/>
          <w:sz w:val="28"/>
          <w:szCs w:val="28"/>
        </w:rPr>
        <w:t>。</w:t>
      </w:r>
    </w:p>
    <w:p w:rsidR="009D1E49" w:rsidRDefault="006C51B9">
      <w:pPr>
        <w:spacing w:line="44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2</w:t>
      </w:r>
    </w:p>
    <w:p w:rsidR="009D1E49" w:rsidRDefault="009D1E49">
      <w:pPr>
        <w:spacing w:line="440" w:lineRule="exact"/>
        <w:rPr>
          <w:rFonts w:ascii="黑体" w:eastAsia="黑体"/>
          <w:sz w:val="32"/>
          <w:szCs w:val="32"/>
        </w:rPr>
      </w:pPr>
    </w:p>
    <w:p w:rsidR="009D1E49" w:rsidRDefault="006C51B9">
      <w:pPr>
        <w:spacing w:line="440" w:lineRule="exact"/>
        <w:rPr>
          <w:rFonts w:ascii="方正小标宋简体" w:eastAsia="方正小标宋简体" w:hAnsi="宋体"/>
          <w:bCs/>
          <w:sz w:val="44"/>
          <w:szCs w:val="44"/>
        </w:rPr>
      </w:pPr>
      <w:r>
        <w:rPr>
          <w:rFonts w:ascii="方正小标宋简体" w:eastAsia="方正小标宋简体" w:hAnsi="宋体" w:hint="eastAsia"/>
          <w:bCs/>
          <w:sz w:val="44"/>
          <w:szCs w:val="44"/>
        </w:rPr>
        <w:t>江苏财会职业学院建设工程结算审计承诺书</w:t>
      </w:r>
    </w:p>
    <w:tbl>
      <w:tblPr>
        <w:tblpPr w:leftFromText="180" w:rightFromText="180" w:vertAnchor="text" w:horzAnchor="margin" w:tblpY="329"/>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277"/>
        <w:gridCol w:w="3549"/>
        <w:gridCol w:w="1366"/>
        <w:gridCol w:w="2068"/>
      </w:tblGrid>
      <w:tr w:rsidR="009D1E49">
        <w:trPr>
          <w:trHeight w:val="458"/>
        </w:trPr>
        <w:tc>
          <w:tcPr>
            <w:tcW w:w="1737" w:type="dxa"/>
            <w:gridSpan w:val="2"/>
            <w:vAlign w:val="center"/>
          </w:tcPr>
          <w:p w:rsidR="009D1E49" w:rsidRDefault="006C51B9">
            <w:pPr>
              <w:jc w:val="center"/>
              <w:rPr>
                <w:rFonts w:ascii="仿宋_GB2312" w:eastAsia="仿宋_GB2312"/>
                <w:b/>
                <w:bCs/>
                <w:szCs w:val="21"/>
              </w:rPr>
            </w:pPr>
            <w:r>
              <w:rPr>
                <w:rFonts w:ascii="仿宋_GB2312" w:eastAsia="仿宋_GB2312" w:hint="eastAsia"/>
                <w:b/>
                <w:bCs/>
                <w:szCs w:val="21"/>
              </w:rPr>
              <w:t>工程名称</w:t>
            </w:r>
          </w:p>
        </w:tc>
        <w:tc>
          <w:tcPr>
            <w:tcW w:w="3549" w:type="dxa"/>
            <w:vAlign w:val="center"/>
          </w:tcPr>
          <w:p w:rsidR="009D1E49" w:rsidRDefault="009D1E49">
            <w:pPr>
              <w:jc w:val="center"/>
              <w:rPr>
                <w:rFonts w:ascii="仿宋_GB2312" w:eastAsia="仿宋_GB2312"/>
                <w:b/>
                <w:bCs/>
                <w:szCs w:val="21"/>
              </w:rPr>
            </w:pPr>
          </w:p>
        </w:tc>
        <w:tc>
          <w:tcPr>
            <w:tcW w:w="1366" w:type="dxa"/>
            <w:vAlign w:val="center"/>
          </w:tcPr>
          <w:p w:rsidR="009D1E49" w:rsidRDefault="006C51B9">
            <w:pPr>
              <w:jc w:val="center"/>
              <w:rPr>
                <w:rFonts w:ascii="仿宋_GB2312" w:eastAsia="仿宋_GB2312"/>
                <w:b/>
                <w:bCs/>
                <w:szCs w:val="21"/>
              </w:rPr>
            </w:pPr>
            <w:r>
              <w:rPr>
                <w:rFonts w:ascii="仿宋_GB2312" w:eastAsia="仿宋_GB2312" w:hint="eastAsia"/>
                <w:b/>
                <w:bCs/>
                <w:szCs w:val="21"/>
              </w:rPr>
              <w:t>合同编号</w:t>
            </w:r>
          </w:p>
        </w:tc>
        <w:tc>
          <w:tcPr>
            <w:tcW w:w="2068" w:type="dxa"/>
            <w:vAlign w:val="center"/>
          </w:tcPr>
          <w:p w:rsidR="009D1E49" w:rsidRDefault="009D1E49">
            <w:pPr>
              <w:jc w:val="center"/>
              <w:rPr>
                <w:rFonts w:ascii="仿宋_GB2312" w:eastAsia="仿宋_GB2312"/>
                <w:b/>
                <w:bCs/>
                <w:szCs w:val="21"/>
              </w:rPr>
            </w:pPr>
          </w:p>
        </w:tc>
      </w:tr>
      <w:tr w:rsidR="009D1E49">
        <w:trPr>
          <w:trHeight w:val="467"/>
        </w:trPr>
        <w:tc>
          <w:tcPr>
            <w:tcW w:w="1737" w:type="dxa"/>
            <w:gridSpan w:val="2"/>
            <w:vAlign w:val="center"/>
          </w:tcPr>
          <w:p w:rsidR="009D1E49" w:rsidRDefault="006C51B9">
            <w:pPr>
              <w:jc w:val="center"/>
              <w:rPr>
                <w:rFonts w:ascii="仿宋_GB2312" w:eastAsia="仿宋_GB2312"/>
                <w:b/>
                <w:bCs/>
                <w:szCs w:val="21"/>
              </w:rPr>
            </w:pPr>
            <w:r>
              <w:rPr>
                <w:rFonts w:ascii="仿宋_GB2312" w:eastAsia="仿宋_GB2312" w:hint="eastAsia"/>
                <w:b/>
                <w:bCs/>
                <w:szCs w:val="21"/>
              </w:rPr>
              <w:t>承包单位</w:t>
            </w:r>
          </w:p>
        </w:tc>
        <w:tc>
          <w:tcPr>
            <w:tcW w:w="3549" w:type="dxa"/>
            <w:vAlign w:val="center"/>
          </w:tcPr>
          <w:p w:rsidR="009D1E49" w:rsidRDefault="009D1E49">
            <w:pPr>
              <w:jc w:val="center"/>
              <w:rPr>
                <w:rFonts w:ascii="仿宋_GB2312" w:eastAsia="仿宋_GB2312"/>
                <w:b/>
                <w:bCs/>
                <w:szCs w:val="21"/>
              </w:rPr>
            </w:pPr>
          </w:p>
        </w:tc>
        <w:tc>
          <w:tcPr>
            <w:tcW w:w="1366" w:type="dxa"/>
            <w:vAlign w:val="center"/>
          </w:tcPr>
          <w:p w:rsidR="009D1E49" w:rsidRDefault="006C51B9">
            <w:pPr>
              <w:jc w:val="center"/>
              <w:rPr>
                <w:rFonts w:ascii="仿宋_GB2312" w:eastAsia="仿宋_GB2312"/>
                <w:b/>
                <w:bCs/>
                <w:szCs w:val="21"/>
              </w:rPr>
            </w:pPr>
            <w:r>
              <w:rPr>
                <w:rFonts w:ascii="仿宋_GB2312" w:eastAsia="仿宋_GB2312" w:hint="eastAsia"/>
                <w:b/>
                <w:bCs/>
                <w:szCs w:val="21"/>
              </w:rPr>
              <w:t>送审金额</w:t>
            </w:r>
          </w:p>
        </w:tc>
        <w:tc>
          <w:tcPr>
            <w:tcW w:w="2068" w:type="dxa"/>
            <w:vAlign w:val="center"/>
          </w:tcPr>
          <w:p w:rsidR="009D1E49" w:rsidRDefault="009D1E49">
            <w:pPr>
              <w:jc w:val="center"/>
              <w:rPr>
                <w:rFonts w:ascii="仿宋_GB2312" w:eastAsia="仿宋_GB2312"/>
                <w:b/>
                <w:bCs/>
                <w:szCs w:val="21"/>
              </w:rPr>
            </w:pPr>
          </w:p>
        </w:tc>
      </w:tr>
      <w:tr w:rsidR="009D1E49">
        <w:trPr>
          <w:trHeight w:val="10664"/>
        </w:trPr>
        <w:tc>
          <w:tcPr>
            <w:tcW w:w="460" w:type="dxa"/>
            <w:vAlign w:val="center"/>
          </w:tcPr>
          <w:p w:rsidR="009D1E49" w:rsidRDefault="006C51B9">
            <w:pPr>
              <w:jc w:val="center"/>
              <w:rPr>
                <w:rFonts w:ascii="仿宋_GB2312" w:eastAsia="仿宋_GB2312"/>
                <w:b/>
                <w:bCs/>
                <w:szCs w:val="21"/>
              </w:rPr>
            </w:pPr>
            <w:r>
              <w:rPr>
                <w:rFonts w:ascii="仿宋_GB2312" w:eastAsia="仿宋_GB2312" w:hint="eastAsia"/>
                <w:b/>
                <w:bCs/>
                <w:szCs w:val="21"/>
              </w:rPr>
              <w:t>承包单位</w:t>
            </w:r>
          </w:p>
          <w:p w:rsidR="009D1E49" w:rsidRDefault="006C51B9">
            <w:pPr>
              <w:jc w:val="center"/>
              <w:rPr>
                <w:rFonts w:ascii="仿宋_GB2312" w:eastAsia="仿宋_GB2312"/>
                <w:b/>
                <w:szCs w:val="21"/>
              </w:rPr>
            </w:pPr>
            <w:r>
              <w:rPr>
                <w:rFonts w:ascii="仿宋_GB2312" w:eastAsia="仿宋_GB2312" w:hint="eastAsia"/>
                <w:b/>
                <w:bCs/>
                <w:szCs w:val="21"/>
              </w:rPr>
              <w:t>承诺</w:t>
            </w:r>
          </w:p>
          <w:p w:rsidR="009D1E49" w:rsidRDefault="009D1E49">
            <w:pPr>
              <w:rPr>
                <w:rFonts w:ascii="仿宋_GB2312" w:eastAsia="仿宋_GB2312"/>
                <w:b/>
                <w:szCs w:val="21"/>
              </w:rPr>
            </w:pPr>
          </w:p>
          <w:p w:rsidR="009D1E49" w:rsidRDefault="009D1E49">
            <w:pPr>
              <w:rPr>
                <w:rFonts w:ascii="仿宋_GB2312" w:eastAsia="仿宋_GB2312"/>
                <w:b/>
                <w:szCs w:val="21"/>
              </w:rPr>
            </w:pPr>
          </w:p>
          <w:p w:rsidR="009D1E49" w:rsidRDefault="009D1E49">
            <w:pPr>
              <w:rPr>
                <w:rFonts w:ascii="仿宋_GB2312" w:eastAsia="仿宋_GB2312"/>
                <w:b/>
                <w:szCs w:val="21"/>
              </w:rPr>
            </w:pPr>
          </w:p>
          <w:p w:rsidR="009D1E49" w:rsidRDefault="009D1E49">
            <w:pPr>
              <w:rPr>
                <w:rFonts w:ascii="仿宋_GB2312" w:eastAsia="仿宋_GB2312"/>
                <w:b/>
                <w:szCs w:val="21"/>
              </w:rPr>
            </w:pPr>
          </w:p>
        </w:tc>
        <w:tc>
          <w:tcPr>
            <w:tcW w:w="8260" w:type="dxa"/>
            <w:gridSpan w:val="4"/>
          </w:tcPr>
          <w:p w:rsidR="009D1E49" w:rsidRDefault="009D1E49">
            <w:pPr>
              <w:spacing w:line="460" w:lineRule="exact"/>
              <w:ind w:firstLineChars="200" w:firstLine="420"/>
              <w:rPr>
                <w:rFonts w:ascii="仿宋_GB2312" w:eastAsia="仿宋_GB2312" w:hAnsi="宋体"/>
                <w:szCs w:val="21"/>
              </w:rPr>
            </w:pPr>
          </w:p>
          <w:p w:rsidR="009D1E49" w:rsidRDefault="006C51B9">
            <w:pPr>
              <w:spacing w:line="460" w:lineRule="exact"/>
              <w:rPr>
                <w:rFonts w:ascii="仿宋_GB2312" w:eastAsia="仿宋_GB2312" w:hAnsi="宋体"/>
                <w:szCs w:val="21"/>
              </w:rPr>
            </w:pPr>
            <w:r>
              <w:rPr>
                <w:rFonts w:ascii="仿宋_GB2312" w:eastAsia="仿宋_GB2312" w:hAnsi="宋体" w:hint="eastAsia"/>
                <w:szCs w:val="21"/>
              </w:rPr>
              <w:t>我单位对报送的工程结算资料作以下承诺：</w:t>
            </w:r>
          </w:p>
          <w:p w:rsidR="009D1E49" w:rsidRDefault="006C51B9">
            <w:pPr>
              <w:spacing w:line="460" w:lineRule="exact"/>
              <w:ind w:firstLineChars="200" w:firstLine="420"/>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、所报送资料真实、完整、准确，审计过程中不再补充资料；</w:t>
            </w:r>
          </w:p>
          <w:p w:rsidR="009D1E49" w:rsidRDefault="006C51B9">
            <w:pPr>
              <w:spacing w:line="460" w:lineRule="exact"/>
              <w:ind w:firstLineChars="200" w:firstLine="420"/>
              <w:rPr>
                <w:rFonts w:ascii="仿宋_GB2312" w:eastAsia="仿宋_GB2312" w:hAnsi="宋体"/>
                <w:szCs w:val="21"/>
              </w:rPr>
            </w:pPr>
            <w:r>
              <w:rPr>
                <w:rFonts w:ascii="仿宋_GB2312" w:eastAsia="仿宋_GB2312" w:hAnsi="宋体"/>
                <w:szCs w:val="21"/>
              </w:rPr>
              <w:t>2</w:t>
            </w:r>
            <w:r>
              <w:rPr>
                <w:rFonts w:ascii="仿宋_GB2312" w:eastAsia="仿宋_GB2312" w:hAnsi="宋体" w:hint="eastAsia"/>
                <w:szCs w:val="21"/>
              </w:rPr>
              <w:t>、所报工程结算已扣除甲供材料款、约定的下浮金额及水电费；</w:t>
            </w:r>
          </w:p>
          <w:p w:rsidR="009D1E49" w:rsidRDefault="006C51B9">
            <w:pPr>
              <w:spacing w:line="460" w:lineRule="exact"/>
              <w:ind w:firstLineChars="200" w:firstLine="420"/>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、我单位积极配合审计，收到初审结果后，十日内以书面形式反馈意见，逾期不反馈意见视为同意初审结果；</w:t>
            </w:r>
          </w:p>
          <w:p w:rsidR="009D1E49" w:rsidRDefault="006C51B9">
            <w:pPr>
              <w:widowControl/>
              <w:spacing w:line="560" w:lineRule="exact"/>
              <w:ind w:firstLineChars="200" w:firstLine="420"/>
              <w:rPr>
                <w:rFonts w:ascii="仿宋_GB2312" w:eastAsia="仿宋_GB2312" w:hAnsi="宋体" w:cs="宋体"/>
                <w:bCs/>
                <w:color w:val="000000"/>
                <w:kern w:val="0"/>
                <w:szCs w:val="21"/>
              </w:rPr>
            </w:pPr>
            <w:r>
              <w:rPr>
                <w:rFonts w:ascii="仿宋_GB2312" w:eastAsia="仿宋_GB2312" w:hAnsi="宋体"/>
                <w:szCs w:val="21"/>
              </w:rPr>
              <w:t>4</w:t>
            </w:r>
            <w:r>
              <w:rPr>
                <w:rFonts w:ascii="仿宋_GB2312" w:eastAsia="仿宋_GB2312" w:hAnsi="宋体" w:hint="eastAsia"/>
                <w:szCs w:val="21"/>
              </w:rPr>
              <w:t>、所报工程结算价款基本属实，没有高估冒算的情况。</w:t>
            </w:r>
            <w:r>
              <w:rPr>
                <w:rFonts w:ascii="仿宋_GB2312" w:eastAsia="仿宋_GB2312" w:hAnsi="宋体" w:cs="宋体" w:hint="eastAsia"/>
                <w:bCs/>
                <w:color w:val="000000"/>
                <w:kern w:val="0"/>
                <w:szCs w:val="21"/>
              </w:rPr>
              <w:t>（一）单项工程核减率（</w:t>
            </w:r>
            <w:r>
              <w:rPr>
                <w:rFonts w:ascii="仿宋_GB2312" w:eastAsia="仿宋_GB2312" w:hint="eastAsia"/>
                <w:color w:val="000000"/>
                <w:szCs w:val="21"/>
              </w:rPr>
              <w:t>核减率按审计最终核定额与我单位申报的结算额之间的差额计算，</w:t>
            </w:r>
            <w:r>
              <w:rPr>
                <w:rFonts w:ascii="仿宋_GB2312" w:eastAsia="仿宋_GB2312" w:hAnsi="宋体" w:cs="宋体" w:hint="eastAsia"/>
                <w:bCs/>
                <w:color w:val="000000"/>
                <w:kern w:val="0"/>
                <w:szCs w:val="21"/>
              </w:rPr>
              <w:t>下同）超过</w:t>
            </w:r>
            <w:r>
              <w:rPr>
                <w:rFonts w:ascii="仿宋_GB2312" w:eastAsia="仿宋_GB2312" w:hAnsi="宋体" w:cs="宋体"/>
                <w:bCs/>
                <w:color w:val="000000"/>
                <w:kern w:val="0"/>
                <w:szCs w:val="21"/>
              </w:rPr>
              <w:t>10%</w:t>
            </w:r>
            <w:r>
              <w:rPr>
                <w:rFonts w:ascii="仿宋_GB2312" w:eastAsia="仿宋_GB2312" w:hAnsi="宋体" w:cs="宋体" w:hint="eastAsia"/>
                <w:bCs/>
                <w:color w:val="000000"/>
                <w:kern w:val="0"/>
                <w:szCs w:val="21"/>
              </w:rPr>
              <w:t>的，其审计费用全部由我单位承担，并由建设单位从施工单位工程款中扣除（下同）；（二）单项工程核减率在</w:t>
            </w:r>
            <w:r>
              <w:rPr>
                <w:rFonts w:ascii="仿宋_GB2312" w:eastAsia="仿宋_GB2312" w:hAnsi="宋体" w:cs="宋体"/>
                <w:bCs/>
                <w:color w:val="000000"/>
                <w:kern w:val="0"/>
                <w:szCs w:val="21"/>
              </w:rPr>
              <w:t>8%</w:t>
            </w:r>
            <w:r>
              <w:rPr>
                <w:rFonts w:ascii="仿宋_GB2312" w:eastAsia="仿宋_GB2312" w:hAnsi="宋体" w:cs="宋体"/>
                <w:bCs/>
                <w:color w:val="000000"/>
                <w:kern w:val="0"/>
                <w:szCs w:val="21"/>
              </w:rPr>
              <w:t>—</w:t>
            </w:r>
            <w:r>
              <w:rPr>
                <w:rFonts w:ascii="仿宋_GB2312" w:eastAsia="仿宋_GB2312" w:hAnsi="宋体" w:cs="宋体"/>
                <w:bCs/>
                <w:color w:val="000000"/>
                <w:kern w:val="0"/>
                <w:szCs w:val="21"/>
              </w:rPr>
              <w:t>10%</w:t>
            </w:r>
            <w:r>
              <w:rPr>
                <w:rFonts w:ascii="仿宋_GB2312" w:eastAsia="仿宋_GB2312" w:hAnsi="宋体" w:cs="宋体" w:hint="eastAsia"/>
                <w:bCs/>
                <w:color w:val="000000"/>
                <w:kern w:val="0"/>
                <w:szCs w:val="21"/>
              </w:rPr>
              <w:t>（含</w:t>
            </w:r>
            <w:r>
              <w:rPr>
                <w:rFonts w:ascii="仿宋_GB2312" w:eastAsia="仿宋_GB2312" w:hAnsi="宋体" w:cs="宋体"/>
                <w:bCs/>
                <w:color w:val="000000"/>
                <w:kern w:val="0"/>
                <w:szCs w:val="21"/>
              </w:rPr>
              <w:t>10%</w:t>
            </w:r>
            <w:r>
              <w:rPr>
                <w:rFonts w:ascii="仿宋_GB2312" w:eastAsia="仿宋_GB2312" w:hAnsi="宋体" w:cs="宋体" w:hint="eastAsia"/>
                <w:bCs/>
                <w:color w:val="000000"/>
                <w:kern w:val="0"/>
                <w:szCs w:val="21"/>
              </w:rPr>
              <w:t>）之间的，其审计费用由建设单位承担</w:t>
            </w:r>
            <w:r>
              <w:rPr>
                <w:rFonts w:ascii="仿宋_GB2312" w:eastAsia="仿宋_GB2312" w:hAnsi="宋体" w:cs="宋体"/>
                <w:bCs/>
                <w:color w:val="000000"/>
                <w:kern w:val="0"/>
                <w:szCs w:val="21"/>
              </w:rPr>
              <w:t>20%</w:t>
            </w:r>
            <w:r>
              <w:rPr>
                <w:rFonts w:ascii="仿宋_GB2312" w:eastAsia="仿宋_GB2312" w:hAnsi="宋体" w:cs="宋体" w:hint="eastAsia"/>
                <w:bCs/>
                <w:color w:val="000000"/>
                <w:kern w:val="0"/>
                <w:szCs w:val="21"/>
              </w:rPr>
              <w:t>，我单位承担</w:t>
            </w:r>
            <w:r>
              <w:rPr>
                <w:rFonts w:ascii="仿宋_GB2312" w:eastAsia="仿宋_GB2312" w:hAnsi="宋体" w:cs="宋体"/>
                <w:bCs/>
                <w:color w:val="000000"/>
                <w:kern w:val="0"/>
                <w:szCs w:val="21"/>
              </w:rPr>
              <w:t>80%</w:t>
            </w:r>
            <w:r>
              <w:rPr>
                <w:rFonts w:ascii="仿宋_GB2312" w:eastAsia="仿宋_GB2312" w:hAnsi="宋体" w:cs="宋体" w:hint="eastAsia"/>
                <w:bCs/>
                <w:color w:val="000000"/>
                <w:kern w:val="0"/>
                <w:szCs w:val="21"/>
              </w:rPr>
              <w:t>；（三）单项工程核减率在</w:t>
            </w:r>
            <w:r>
              <w:rPr>
                <w:rFonts w:ascii="仿宋_GB2312" w:eastAsia="仿宋_GB2312" w:hAnsi="宋体" w:cs="宋体"/>
                <w:bCs/>
                <w:color w:val="000000"/>
                <w:kern w:val="0"/>
                <w:szCs w:val="21"/>
              </w:rPr>
              <w:t>5%</w:t>
            </w:r>
            <w:r>
              <w:rPr>
                <w:rFonts w:ascii="仿宋_GB2312" w:eastAsia="仿宋_GB2312" w:hAnsi="宋体" w:cs="宋体"/>
                <w:bCs/>
                <w:color w:val="000000"/>
                <w:kern w:val="0"/>
                <w:szCs w:val="21"/>
              </w:rPr>
              <w:t>—</w:t>
            </w:r>
            <w:r>
              <w:rPr>
                <w:rFonts w:ascii="仿宋_GB2312" w:eastAsia="仿宋_GB2312" w:hAnsi="宋体" w:cs="宋体"/>
                <w:bCs/>
                <w:color w:val="000000"/>
                <w:kern w:val="0"/>
                <w:szCs w:val="21"/>
              </w:rPr>
              <w:t>8%</w:t>
            </w:r>
            <w:r>
              <w:rPr>
                <w:rFonts w:ascii="仿宋_GB2312" w:eastAsia="仿宋_GB2312" w:hAnsi="宋体" w:cs="宋体" w:hint="eastAsia"/>
                <w:bCs/>
                <w:color w:val="000000"/>
                <w:kern w:val="0"/>
                <w:szCs w:val="21"/>
              </w:rPr>
              <w:t>（含</w:t>
            </w:r>
            <w:r>
              <w:rPr>
                <w:rFonts w:ascii="仿宋_GB2312" w:eastAsia="仿宋_GB2312" w:hAnsi="宋体" w:cs="宋体"/>
                <w:bCs/>
                <w:color w:val="000000"/>
                <w:kern w:val="0"/>
                <w:szCs w:val="21"/>
              </w:rPr>
              <w:t>8%</w:t>
            </w:r>
            <w:r>
              <w:rPr>
                <w:rFonts w:ascii="仿宋_GB2312" w:eastAsia="仿宋_GB2312" w:hAnsi="宋体" w:cs="宋体" w:hint="eastAsia"/>
                <w:bCs/>
                <w:color w:val="000000"/>
                <w:kern w:val="0"/>
                <w:szCs w:val="21"/>
              </w:rPr>
              <w:t>）之间的，其审计费用由我单位承担</w:t>
            </w:r>
            <w:r>
              <w:rPr>
                <w:rFonts w:ascii="仿宋_GB2312" w:eastAsia="仿宋_GB2312" w:hAnsi="宋体" w:cs="宋体"/>
                <w:bCs/>
                <w:color w:val="000000"/>
                <w:kern w:val="0"/>
                <w:szCs w:val="21"/>
              </w:rPr>
              <w:t>20%</w:t>
            </w:r>
            <w:r>
              <w:rPr>
                <w:rFonts w:ascii="仿宋_GB2312" w:eastAsia="仿宋_GB2312" w:hAnsi="宋体" w:cs="宋体" w:hint="eastAsia"/>
                <w:bCs/>
                <w:color w:val="000000"/>
                <w:kern w:val="0"/>
                <w:szCs w:val="21"/>
              </w:rPr>
              <w:t>，建设单位承担</w:t>
            </w:r>
            <w:r>
              <w:rPr>
                <w:rFonts w:ascii="仿宋_GB2312" w:eastAsia="仿宋_GB2312" w:hAnsi="宋体" w:cs="宋体"/>
                <w:bCs/>
                <w:color w:val="000000"/>
                <w:kern w:val="0"/>
                <w:szCs w:val="21"/>
              </w:rPr>
              <w:t>80%</w:t>
            </w:r>
            <w:r>
              <w:rPr>
                <w:rFonts w:ascii="仿宋_GB2312" w:eastAsia="仿宋_GB2312" w:hAnsi="宋体" w:cs="宋体" w:hint="eastAsia"/>
                <w:bCs/>
                <w:color w:val="000000"/>
                <w:kern w:val="0"/>
                <w:szCs w:val="21"/>
              </w:rPr>
              <w:t>；（四）单项工程核减率在</w:t>
            </w:r>
            <w:r>
              <w:rPr>
                <w:rFonts w:ascii="仿宋_GB2312" w:eastAsia="仿宋_GB2312" w:hAnsi="宋体" w:cs="宋体"/>
                <w:bCs/>
                <w:color w:val="000000"/>
                <w:kern w:val="0"/>
                <w:szCs w:val="21"/>
              </w:rPr>
              <w:t>5%</w:t>
            </w:r>
            <w:r>
              <w:rPr>
                <w:rFonts w:ascii="仿宋_GB2312" w:eastAsia="仿宋_GB2312" w:hAnsi="宋体" w:cs="宋体" w:hint="eastAsia"/>
                <w:bCs/>
                <w:color w:val="000000"/>
                <w:kern w:val="0"/>
                <w:szCs w:val="21"/>
              </w:rPr>
              <w:t>及其以下的，其审计费用由建设单位承担，</w:t>
            </w:r>
            <w:r>
              <w:rPr>
                <w:rFonts w:ascii="仿宋_GB2312" w:eastAsia="仿宋_GB2312" w:hAnsi="宋体" w:hint="eastAsia"/>
                <w:szCs w:val="21"/>
              </w:rPr>
              <w:t>我方不负担审计费</w:t>
            </w:r>
            <w:r>
              <w:rPr>
                <w:rFonts w:ascii="仿宋_GB2312" w:eastAsia="仿宋_GB2312" w:hAnsi="宋体" w:cs="宋体" w:hint="eastAsia"/>
                <w:bCs/>
                <w:color w:val="000000"/>
                <w:kern w:val="0"/>
                <w:szCs w:val="21"/>
              </w:rPr>
              <w:t>。</w:t>
            </w:r>
          </w:p>
          <w:p w:rsidR="009D1E49" w:rsidRDefault="006C51B9">
            <w:pPr>
              <w:widowControl/>
              <w:spacing w:line="560" w:lineRule="exact"/>
              <w:ind w:firstLineChars="200" w:firstLine="420"/>
              <w:rPr>
                <w:szCs w:val="21"/>
              </w:rPr>
            </w:pPr>
            <w:r>
              <w:rPr>
                <w:rFonts w:ascii="仿宋_GB2312" w:eastAsia="仿宋_GB2312" w:hAnsi="宋体" w:cs="宋体" w:hint="eastAsia"/>
                <w:bCs/>
                <w:color w:val="000000"/>
                <w:kern w:val="0"/>
                <w:szCs w:val="21"/>
              </w:rPr>
              <w:t>如果合同中有相应规定，按合同执行；如果合同中没约定，则按该条款执行。</w:t>
            </w:r>
          </w:p>
          <w:p w:rsidR="009D1E49" w:rsidRDefault="006C51B9">
            <w:pPr>
              <w:spacing w:line="460" w:lineRule="exact"/>
              <w:ind w:firstLineChars="200" w:firstLine="420"/>
              <w:rPr>
                <w:rFonts w:ascii="仿宋_GB2312" w:eastAsia="仿宋_GB2312" w:hAnsi="宋体"/>
                <w:szCs w:val="21"/>
              </w:rPr>
            </w:pPr>
            <w:r>
              <w:rPr>
                <w:rFonts w:ascii="仿宋_GB2312" w:eastAsia="仿宋_GB2312" w:hAnsi="宋体"/>
                <w:szCs w:val="21"/>
              </w:rPr>
              <w:t>5</w:t>
            </w:r>
            <w:r>
              <w:rPr>
                <w:rFonts w:ascii="仿宋_GB2312" w:eastAsia="仿宋_GB2312" w:hAnsi="宋体" w:hint="eastAsia"/>
                <w:szCs w:val="21"/>
              </w:rPr>
              <w:t>、同意由甲方采取自审或委托社会中介机构审计的方式进行审计，</w:t>
            </w:r>
            <w:r>
              <w:rPr>
                <w:rFonts w:ascii="仿宋_GB2312" w:eastAsia="仿宋_GB2312" w:hAnsi="宋体"/>
                <w:szCs w:val="21"/>
              </w:rPr>
              <w:t xml:space="preserve"> </w:t>
            </w:r>
            <w:r>
              <w:rPr>
                <w:rFonts w:ascii="仿宋_GB2312" w:eastAsia="仿宋_GB2312" w:hAnsi="宋体" w:hint="eastAsia"/>
                <w:szCs w:val="21"/>
              </w:rPr>
              <w:t>社会中介机构的选</w:t>
            </w:r>
            <w:r>
              <w:rPr>
                <w:rFonts w:ascii="仿宋_GB2312" w:eastAsia="仿宋_GB2312" w:hAnsi="宋体" w:hint="eastAsia"/>
                <w:szCs w:val="21"/>
              </w:rPr>
              <w:t>择由业主方确定。</w:t>
            </w:r>
          </w:p>
          <w:p w:rsidR="009D1E49" w:rsidRDefault="009D1E49">
            <w:pPr>
              <w:spacing w:line="460" w:lineRule="exact"/>
              <w:rPr>
                <w:rFonts w:ascii="仿宋_GB2312" w:eastAsia="仿宋_GB2312" w:hAnsi="宋体"/>
                <w:szCs w:val="21"/>
              </w:rPr>
            </w:pPr>
          </w:p>
          <w:p w:rsidR="009D1E49" w:rsidRDefault="009D1E49">
            <w:pPr>
              <w:spacing w:line="460" w:lineRule="exact"/>
              <w:rPr>
                <w:rFonts w:ascii="仿宋_GB2312" w:eastAsia="仿宋_GB2312" w:hAnsi="宋体"/>
                <w:szCs w:val="21"/>
              </w:rPr>
            </w:pPr>
          </w:p>
          <w:p w:rsidR="009D1E49" w:rsidRDefault="006C51B9">
            <w:pPr>
              <w:spacing w:line="460" w:lineRule="exact"/>
              <w:rPr>
                <w:rFonts w:ascii="仿宋_GB2312" w:eastAsia="仿宋_GB2312" w:hAnsi="宋体"/>
                <w:szCs w:val="21"/>
              </w:rPr>
            </w:pPr>
            <w:r>
              <w:rPr>
                <w:rFonts w:ascii="仿宋_GB2312" w:eastAsia="仿宋_GB2312" w:hAnsi="宋体" w:hint="eastAsia"/>
                <w:szCs w:val="21"/>
              </w:rPr>
              <w:t>施工单位（公章）</w:t>
            </w:r>
            <w:r>
              <w:rPr>
                <w:rFonts w:ascii="仿宋_GB2312" w:eastAsia="仿宋_GB2312" w:hAnsi="宋体"/>
                <w:szCs w:val="21"/>
              </w:rPr>
              <w:t xml:space="preserve">                </w:t>
            </w:r>
            <w:r>
              <w:rPr>
                <w:rFonts w:ascii="仿宋_GB2312" w:eastAsia="仿宋_GB2312" w:hAnsi="宋体" w:hint="eastAsia"/>
                <w:szCs w:val="21"/>
              </w:rPr>
              <w:t>法人代表（签字）</w:t>
            </w:r>
            <w:r>
              <w:rPr>
                <w:rFonts w:ascii="仿宋_GB2312" w:eastAsia="仿宋_GB2312" w:hAnsi="宋体"/>
                <w:szCs w:val="21"/>
              </w:rPr>
              <w:t xml:space="preserve">      </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年</w:t>
            </w:r>
            <w:r>
              <w:rPr>
                <w:rFonts w:ascii="仿宋_GB2312" w:eastAsia="仿宋_GB2312" w:hAnsi="宋体"/>
                <w:szCs w:val="21"/>
              </w:rPr>
              <w:t xml:space="preserve">   </w:t>
            </w:r>
            <w:r>
              <w:rPr>
                <w:rFonts w:ascii="仿宋_GB2312" w:eastAsia="仿宋_GB2312" w:hAnsi="宋体" w:hint="eastAsia"/>
                <w:szCs w:val="21"/>
              </w:rPr>
              <w:t>月</w:t>
            </w:r>
            <w:r>
              <w:rPr>
                <w:rFonts w:ascii="仿宋_GB2312" w:eastAsia="仿宋_GB2312" w:hAnsi="宋体"/>
                <w:szCs w:val="21"/>
              </w:rPr>
              <w:t xml:space="preserve">   </w:t>
            </w:r>
            <w:r>
              <w:rPr>
                <w:rFonts w:ascii="仿宋_GB2312" w:eastAsia="仿宋_GB2312" w:hAnsi="宋体" w:hint="eastAsia"/>
                <w:szCs w:val="21"/>
              </w:rPr>
              <w:t>日</w:t>
            </w:r>
          </w:p>
          <w:p w:rsidR="009D1E49" w:rsidRDefault="009D1E49">
            <w:pPr>
              <w:rPr>
                <w:rFonts w:ascii="仿宋_GB2312" w:eastAsia="仿宋_GB2312"/>
                <w:szCs w:val="21"/>
              </w:rPr>
            </w:pPr>
          </w:p>
        </w:tc>
      </w:tr>
    </w:tbl>
    <w:p w:rsidR="009D1E49" w:rsidRDefault="009D1E49">
      <w:pPr>
        <w:tabs>
          <w:tab w:val="left" w:pos="1125"/>
        </w:tabs>
        <w:spacing w:line="440" w:lineRule="exact"/>
        <w:rPr>
          <w:rFonts w:ascii="黑体" w:eastAsia="黑体"/>
          <w:sz w:val="32"/>
          <w:szCs w:val="32"/>
        </w:rPr>
      </w:pPr>
    </w:p>
    <w:p w:rsidR="009D1E49" w:rsidRDefault="006C51B9">
      <w:pPr>
        <w:spacing w:line="4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3</w:t>
      </w:r>
    </w:p>
    <w:p w:rsidR="009D1E49" w:rsidRDefault="006C51B9">
      <w:pPr>
        <w:widowControl/>
        <w:spacing w:line="460" w:lineRule="exact"/>
        <w:jc w:val="center"/>
        <w:rPr>
          <w:rFonts w:ascii="方正小标宋简体" w:eastAsia="方正小标宋简体" w:hAnsi="华文仿宋" w:cs="宋体"/>
          <w:color w:val="000000"/>
          <w:kern w:val="0"/>
          <w:sz w:val="36"/>
          <w:szCs w:val="36"/>
        </w:rPr>
      </w:pPr>
      <w:r>
        <w:rPr>
          <w:rFonts w:ascii="方正小标宋简体" w:eastAsia="方正小标宋简体" w:hAnsi="华文仿宋" w:cs="宋体" w:hint="eastAsia"/>
          <w:color w:val="000000"/>
          <w:kern w:val="0"/>
          <w:sz w:val="36"/>
          <w:szCs w:val="36"/>
        </w:rPr>
        <w:t>江苏财会职业学院建设工程结算送审资料清单</w:t>
      </w:r>
    </w:p>
    <w:tbl>
      <w:tblPr>
        <w:tblpPr w:leftFromText="180" w:rightFromText="180" w:vertAnchor="page" w:horzAnchor="margin" w:tblpXSpec="right" w:tblpY="2371"/>
        <w:tblW w:w="9042" w:type="dxa"/>
        <w:tblLayout w:type="fixed"/>
        <w:tblCellMar>
          <w:left w:w="0" w:type="dxa"/>
          <w:right w:w="0" w:type="dxa"/>
        </w:tblCellMar>
        <w:tblLook w:val="04A0" w:firstRow="1" w:lastRow="0" w:firstColumn="1" w:lastColumn="0" w:noHBand="0" w:noVBand="1"/>
      </w:tblPr>
      <w:tblGrid>
        <w:gridCol w:w="450"/>
        <w:gridCol w:w="716"/>
        <w:gridCol w:w="859"/>
        <w:gridCol w:w="487"/>
        <w:gridCol w:w="909"/>
        <w:gridCol w:w="364"/>
        <w:gridCol w:w="1389"/>
        <w:gridCol w:w="66"/>
        <w:gridCol w:w="508"/>
        <w:gridCol w:w="763"/>
        <w:gridCol w:w="382"/>
        <w:gridCol w:w="709"/>
        <w:gridCol w:w="1440"/>
      </w:tblGrid>
      <w:tr w:rsidR="009D1E49">
        <w:trPr>
          <w:trHeight w:hRule="exact" w:val="449"/>
        </w:trPr>
        <w:tc>
          <w:tcPr>
            <w:tcW w:w="1166"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spacing w:line="460" w:lineRule="exact"/>
              <w:jc w:val="center"/>
              <w:rPr>
                <w:rFonts w:ascii="仿宋_GB2312" w:eastAsia="仿宋_GB2312"/>
                <w:b/>
                <w:bCs/>
                <w:szCs w:val="21"/>
              </w:rPr>
            </w:pPr>
            <w:r>
              <w:rPr>
                <w:rFonts w:ascii="仿宋_GB2312" w:eastAsia="仿宋_GB2312" w:hint="eastAsia"/>
                <w:b/>
                <w:bCs/>
                <w:szCs w:val="21"/>
              </w:rPr>
              <w:t>工程名称</w:t>
            </w:r>
          </w:p>
        </w:tc>
        <w:tc>
          <w:tcPr>
            <w:tcW w:w="4582" w:type="dxa"/>
            <w:gridSpan w:val="7"/>
            <w:tcBorders>
              <w:top w:val="single" w:sz="4" w:space="0" w:color="auto"/>
              <w:left w:val="single" w:sz="4" w:space="0" w:color="auto"/>
              <w:bottom w:val="single" w:sz="4" w:space="0" w:color="auto"/>
              <w:right w:val="single" w:sz="4" w:space="0" w:color="auto"/>
            </w:tcBorders>
            <w:vAlign w:val="center"/>
          </w:tcPr>
          <w:p w:rsidR="009D1E49" w:rsidRDefault="009D1E49">
            <w:pPr>
              <w:spacing w:line="460" w:lineRule="exact"/>
              <w:jc w:val="center"/>
              <w:rPr>
                <w:rFonts w:ascii="仿宋_GB2312" w:eastAsia="仿宋_GB2312"/>
                <w:szCs w:val="21"/>
              </w:rPr>
            </w:pPr>
          </w:p>
          <w:p w:rsidR="009D1E49" w:rsidRDefault="009D1E49">
            <w:pPr>
              <w:spacing w:line="460" w:lineRule="exact"/>
              <w:jc w:val="center"/>
              <w:rPr>
                <w:rFonts w:ascii="仿宋_GB2312" w:eastAsia="仿宋_GB2312"/>
                <w:szCs w:val="21"/>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spacing w:line="460" w:lineRule="exact"/>
              <w:jc w:val="center"/>
              <w:rPr>
                <w:rFonts w:ascii="仿宋_GB2312" w:eastAsia="仿宋_GB2312"/>
                <w:b/>
                <w:bCs/>
                <w:szCs w:val="21"/>
              </w:rPr>
            </w:pPr>
            <w:r>
              <w:rPr>
                <w:rFonts w:ascii="仿宋_GB2312" w:eastAsia="仿宋_GB2312" w:hint="eastAsia"/>
                <w:b/>
                <w:bCs/>
                <w:szCs w:val="21"/>
              </w:rPr>
              <w:t>开、竣工日期</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9D1E49" w:rsidRDefault="009D1E49">
            <w:pPr>
              <w:spacing w:line="460" w:lineRule="exact"/>
              <w:jc w:val="center"/>
              <w:rPr>
                <w:rFonts w:ascii="仿宋_GB2312" w:eastAsia="仿宋_GB2312"/>
                <w:szCs w:val="21"/>
              </w:rPr>
            </w:pPr>
          </w:p>
        </w:tc>
      </w:tr>
      <w:tr w:rsidR="009D1E49">
        <w:trPr>
          <w:trHeight w:hRule="exact" w:val="568"/>
        </w:trPr>
        <w:tc>
          <w:tcPr>
            <w:tcW w:w="1166"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合同编号</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c>
          <w:tcPr>
            <w:tcW w:w="909" w:type="dxa"/>
            <w:tcBorders>
              <w:top w:val="single" w:sz="4" w:space="0" w:color="auto"/>
              <w:left w:val="single" w:sz="4" w:space="0" w:color="auto"/>
              <w:bottom w:val="single" w:sz="4" w:space="0" w:color="auto"/>
              <w:right w:val="single" w:sz="4" w:space="0" w:color="auto"/>
            </w:tcBorders>
            <w:vAlign w:val="center"/>
          </w:tcPr>
          <w:p w:rsidR="009D1E49" w:rsidRDefault="006C51B9">
            <w:pPr>
              <w:jc w:val="center"/>
              <w:rPr>
                <w:rFonts w:ascii="仿宋_GB2312" w:eastAsia="仿宋_GB2312"/>
                <w:b/>
                <w:bCs/>
                <w:szCs w:val="21"/>
              </w:rPr>
            </w:pPr>
            <w:r>
              <w:rPr>
                <w:rFonts w:ascii="仿宋_GB2312" w:eastAsia="仿宋_GB2312" w:hint="eastAsia"/>
                <w:b/>
                <w:bCs/>
                <w:szCs w:val="21"/>
              </w:rPr>
              <w:t>合同价</w:t>
            </w:r>
          </w:p>
        </w:tc>
        <w:tc>
          <w:tcPr>
            <w:tcW w:w="2327" w:type="dxa"/>
            <w:gridSpan w:val="4"/>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b/>
                <w:bCs/>
                <w:szCs w:val="21"/>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jc w:val="center"/>
              <w:rPr>
                <w:rFonts w:ascii="仿宋_GB2312" w:eastAsia="仿宋_GB2312"/>
                <w:b/>
                <w:bCs/>
                <w:szCs w:val="21"/>
              </w:rPr>
            </w:pPr>
            <w:r>
              <w:rPr>
                <w:rFonts w:ascii="仿宋_GB2312" w:eastAsia="仿宋_GB2312" w:hint="eastAsia"/>
                <w:b/>
                <w:bCs/>
                <w:szCs w:val="21"/>
              </w:rPr>
              <w:t>施工单位</w:t>
            </w:r>
          </w:p>
          <w:p w:rsidR="009D1E49" w:rsidRDefault="006C51B9">
            <w:pPr>
              <w:spacing w:line="240" w:lineRule="exact"/>
              <w:jc w:val="center"/>
              <w:rPr>
                <w:rFonts w:ascii="仿宋_GB2312" w:eastAsia="仿宋_GB2312"/>
                <w:b/>
                <w:bCs/>
                <w:szCs w:val="21"/>
              </w:rPr>
            </w:pPr>
            <w:r>
              <w:rPr>
                <w:rFonts w:ascii="仿宋_GB2312" w:eastAsia="仿宋_GB2312" w:hint="eastAsia"/>
                <w:b/>
                <w:bCs/>
                <w:szCs w:val="21"/>
              </w:rPr>
              <w:t>送审金额</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9D1E49" w:rsidRDefault="009D1E49">
            <w:pPr>
              <w:jc w:val="center"/>
              <w:rPr>
                <w:rFonts w:ascii="仿宋_GB2312" w:eastAsia="仿宋_GB2312"/>
                <w:szCs w:val="21"/>
              </w:rPr>
            </w:pPr>
          </w:p>
        </w:tc>
      </w:tr>
      <w:tr w:rsidR="009D1E49">
        <w:trPr>
          <w:trHeight w:hRule="exact" w:val="562"/>
        </w:trPr>
        <w:tc>
          <w:tcPr>
            <w:tcW w:w="1166"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施工单位</w:t>
            </w:r>
          </w:p>
        </w:tc>
        <w:tc>
          <w:tcPr>
            <w:tcW w:w="4582" w:type="dxa"/>
            <w:gridSpan w:val="7"/>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spacing w:line="240" w:lineRule="exact"/>
              <w:jc w:val="center"/>
              <w:rPr>
                <w:rFonts w:ascii="仿宋_GB2312" w:eastAsia="仿宋_GB2312"/>
                <w:b/>
                <w:bCs/>
                <w:szCs w:val="21"/>
              </w:rPr>
            </w:pPr>
            <w:r>
              <w:rPr>
                <w:rFonts w:ascii="仿宋_GB2312" w:eastAsia="仿宋_GB2312" w:hint="eastAsia"/>
                <w:b/>
                <w:bCs/>
                <w:szCs w:val="21"/>
              </w:rPr>
              <w:t>管理部门</w:t>
            </w:r>
          </w:p>
          <w:p w:rsidR="009D1E49" w:rsidRDefault="006C51B9">
            <w:pPr>
              <w:spacing w:line="240" w:lineRule="exact"/>
              <w:jc w:val="center"/>
              <w:rPr>
                <w:rFonts w:ascii="仿宋_GB2312" w:eastAsia="仿宋_GB2312"/>
                <w:b/>
                <w:bCs/>
                <w:szCs w:val="21"/>
              </w:rPr>
            </w:pPr>
            <w:r>
              <w:rPr>
                <w:rFonts w:ascii="仿宋_GB2312" w:eastAsia="仿宋_GB2312" w:hint="eastAsia"/>
                <w:b/>
                <w:bCs/>
                <w:szCs w:val="21"/>
              </w:rPr>
              <w:t>审核后金额</w:t>
            </w:r>
          </w:p>
        </w:tc>
        <w:tc>
          <w:tcPr>
            <w:tcW w:w="2149" w:type="dxa"/>
            <w:gridSpan w:val="2"/>
            <w:tcBorders>
              <w:right w:val="single" w:sz="4" w:space="0" w:color="auto"/>
            </w:tcBorders>
          </w:tcPr>
          <w:p w:rsidR="009D1E49" w:rsidRDefault="009D1E49">
            <w:pPr>
              <w:widowControl/>
              <w:jc w:val="left"/>
            </w:pPr>
          </w:p>
        </w:tc>
      </w:tr>
      <w:tr w:rsidR="009D1E49">
        <w:trPr>
          <w:trHeight w:hRule="exact" w:val="402"/>
        </w:trPr>
        <w:tc>
          <w:tcPr>
            <w:tcW w:w="5748" w:type="dxa"/>
            <w:gridSpan w:val="9"/>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b/>
                <w:bCs/>
                <w:szCs w:val="21"/>
              </w:rPr>
              <w:t xml:space="preserve">  </w:t>
            </w:r>
            <w:r>
              <w:rPr>
                <w:rFonts w:ascii="仿宋_GB2312" w:eastAsia="仿宋_GB2312" w:hint="eastAsia"/>
                <w:b/>
                <w:bCs/>
                <w:szCs w:val="21"/>
              </w:rPr>
              <w:t>送</w:t>
            </w:r>
            <w:r>
              <w:rPr>
                <w:rFonts w:ascii="仿宋_GB2312" w:eastAsia="仿宋_GB2312"/>
                <w:b/>
                <w:bCs/>
                <w:szCs w:val="21"/>
              </w:rPr>
              <w:t xml:space="preserve">  </w:t>
            </w:r>
            <w:r>
              <w:rPr>
                <w:rFonts w:ascii="仿宋_GB2312" w:eastAsia="仿宋_GB2312" w:hint="eastAsia"/>
                <w:b/>
                <w:bCs/>
                <w:szCs w:val="21"/>
              </w:rPr>
              <w:t>审</w:t>
            </w:r>
            <w:r>
              <w:rPr>
                <w:rFonts w:ascii="仿宋_GB2312" w:eastAsia="仿宋_GB2312"/>
                <w:b/>
                <w:bCs/>
                <w:szCs w:val="21"/>
              </w:rPr>
              <w:t xml:space="preserve">  </w:t>
            </w:r>
            <w:r>
              <w:rPr>
                <w:rFonts w:ascii="仿宋_GB2312" w:eastAsia="仿宋_GB2312" w:hint="eastAsia"/>
                <w:b/>
                <w:bCs/>
                <w:szCs w:val="21"/>
              </w:rPr>
              <w:t>资</w:t>
            </w:r>
            <w:r>
              <w:rPr>
                <w:rFonts w:ascii="仿宋_GB2312" w:eastAsia="仿宋_GB2312"/>
                <w:b/>
                <w:bCs/>
                <w:szCs w:val="21"/>
              </w:rPr>
              <w:t xml:space="preserve">  </w:t>
            </w:r>
            <w:r>
              <w:rPr>
                <w:rFonts w:ascii="仿宋_GB2312" w:eastAsia="仿宋_GB2312" w:hint="eastAsia"/>
                <w:b/>
                <w:bCs/>
                <w:szCs w:val="21"/>
              </w:rPr>
              <w:t>料</w:t>
            </w:r>
          </w:p>
        </w:tc>
        <w:tc>
          <w:tcPr>
            <w:tcW w:w="3294" w:type="dxa"/>
            <w:gridSpan w:val="4"/>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b/>
                <w:bCs/>
                <w:szCs w:val="21"/>
              </w:rPr>
            </w:pPr>
          </w:p>
        </w:tc>
      </w:tr>
      <w:tr w:rsidR="009D1E49">
        <w:trPr>
          <w:trHeight w:hRule="exact" w:val="702"/>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序号</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资料名称</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原件页数</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复印件页数</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b/>
                <w:bCs/>
                <w:szCs w:val="21"/>
              </w:rPr>
            </w:pPr>
            <w:r>
              <w:rPr>
                <w:rFonts w:ascii="仿宋_GB2312" w:eastAsia="仿宋_GB2312" w:hint="eastAsia"/>
                <w:b/>
                <w:bCs/>
                <w:szCs w:val="21"/>
              </w:rPr>
              <w:t>备注（对仅有复印件的材料写明原件存放处）</w:t>
            </w:r>
          </w:p>
        </w:tc>
      </w:tr>
      <w:tr w:rsidR="009D1E49">
        <w:trPr>
          <w:trHeight w:hRule="exact" w:val="572"/>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28"/>
                <w:szCs w:val="28"/>
              </w:rPr>
              <w:t>*</w:t>
            </w:r>
            <w:r>
              <w:rPr>
                <w:rFonts w:ascii="仿宋_GB2312" w:eastAsia="仿宋_GB2312" w:hint="eastAsia"/>
                <w:bCs/>
                <w:szCs w:val="21"/>
              </w:rPr>
              <w:t>招投标文件（包括招标文件、招标清单、投标文件、中标通知书等）</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11"/>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2</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
                <w:bCs/>
                <w:color w:val="FF0000"/>
                <w:sz w:val="28"/>
                <w:szCs w:val="28"/>
              </w:rPr>
              <w:t>*</w:t>
            </w:r>
            <w:r>
              <w:rPr>
                <w:rFonts w:ascii="仿宋_GB2312" w:eastAsia="仿宋_GB2312" w:hint="eastAsia"/>
                <w:bCs/>
                <w:szCs w:val="21"/>
              </w:rPr>
              <w:t>工程施工合同及补充协议</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9D1E49">
            <w:pPr>
              <w:rPr>
                <w:rFonts w:ascii="仿宋_GB2312" w:eastAsia="仿宋_GB2312"/>
                <w:szCs w:val="21"/>
              </w:rPr>
            </w:pPr>
          </w:p>
        </w:tc>
      </w:tr>
      <w:tr w:rsidR="009D1E49">
        <w:trPr>
          <w:trHeight w:hRule="exact" w:val="442"/>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3</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经批准的开工报告、工期延期联系单</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371"/>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4</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隐蔽工程验收资料</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308"/>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5</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Cs/>
                <w:szCs w:val="21"/>
              </w:rPr>
              <w:t>工程节点、变更造价报审单</w:t>
            </w:r>
          </w:p>
          <w:p w:rsidR="009D1E49" w:rsidRDefault="009D1E49">
            <w:pPr>
              <w:spacing w:line="240" w:lineRule="exact"/>
              <w:rPr>
                <w:rFonts w:ascii="仿宋_GB2312" w:eastAsia="仿宋_GB2312"/>
                <w:szCs w:val="21"/>
              </w:rPr>
            </w:pP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421"/>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6</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pacing w:val="-6"/>
                <w:szCs w:val="21"/>
              </w:rPr>
            </w:pPr>
            <w:r>
              <w:rPr>
                <w:rFonts w:ascii="仿宋_GB2312" w:eastAsia="仿宋_GB2312" w:hint="eastAsia"/>
                <w:b/>
                <w:bCs/>
                <w:color w:val="FF0000"/>
                <w:sz w:val="28"/>
                <w:szCs w:val="28"/>
              </w:rPr>
              <w:t>*</w:t>
            </w:r>
            <w:r>
              <w:rPr>
                <w:rFonts w:ascii="仿宋_GB2312" w:eastAsia="仿宋_GB2312" w:hint="eastAsia"/>
                <w:bCs/>
                <w:spacing w:val="-6"/>
                <w:szCs w:val="21"/>
              </w:rPr>
              <w:t>施工单位绘制、监理、建设单位签署的工程竣工图纸</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527"/>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7</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Cs/>
                <w:szCs w:val="21"/>
              </w:rPr>
              <w:t>设备采购、材料采购合同，暂估价材料（设备）等核价单，业主认可的材料价格明细资料</w:t>
            </w:r>
          </w:p>
          <w:p w:rsidR="009D1E49" w:rsidRDefault="009D1E49">
            <w:pPr>
              <w:spacing w:line="240" w:lineRule="exact"/>
              <w:rPr>
                <w:rFonts w:ascii="仿宋_GB2312" w:eastAsia="仿宋_GB2312"/>
                <w:bCs/>
                <w:szCs w:val="21"/>
              </w:rPr>
            </w:pPr>
          </w:p>
          <w:p w:rsidR="009D1E49" w:rsidRDefault="009D1E49">
            <w:pPr>
              <w:spacing w:line="240" w:lineRule="exact"/>
              <w:rPr>
                <w:rFonts w:ascii="仿宋_GB2312" w:eastAsia="仿宋_GB2312"/>
                <w:szCs w:val="21"/>
              </w:rPr>
            </w:pP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296"/>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8</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szCs w:val="21"/>
              </w:rPr>
              <w:t>文明施工证明单</w:t>
            </w:r>
            <w:r>
              <w:rPr>
                <w:rFonts w:ascii="仿宋_GB2312" w:eastAsia="仿宋_GB2312"/>
                <w:szCs w:val="21"/>
              </w:rPr>
              <w:t>(</w:t>
            </w:r>
            <w:r>
              <w:rPr>
                <w:rFonts w:ascii="仿宋_GB2312" w:eastAsia="仿宋_GB2312" w:hint="eastAsia"/>
                <w:szCs w:val="21"/>
              </w:rPr>
              <w:t>原件</w:t>
            </w:r>
            <w:r>
              <w:rPr>
                <w:rFonts w:ascii="仿宋_GB2312" w:eastAsia="仿宋_GB2312"/>
                <w:szCs w:val="21"/>
              </w:rPr>
              <w:t>)</w:t>
            </w:r>
            <w:r>
              <w:rPr>
                <w:rFonts w:ascii="仿宋_GB2312" w:eastAsia="仿宋_GB2312" w:hint="eastAsia"/>
                <w:bCs/>
                <w:szCs w:val="21"/>
              </w:rPr>
              <w:t>施工单位取费手册</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571"/>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9</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bCs/>
                <w:szCs w:val="21"/>
              </w:rPr>
            </w:pPr>
            <w:r>
              <w:rPr>
                <w:rFonts w:ascii="仿宋_GB2312" w:eastAsia="仿宋_GB2312" w:hint="eastAsia"/>
                <w:b/>
                <w:bCs/>
                <w:color w:val="FF0000"/>
                <w:sz w:val="28"/>
                <w:szCs w:val="28"/>
              </w:rPr>
              <w:t>*</w:t>
            </w:r>
            <w:r>
              <w:rPr>
                <w:rFonts w:ascii="仿宋_GB2312" w:eastAsia="仿宋_GB2312" w:hint="eastAsia"/>
                <w:bCs/>
                <w:szCs w:val="21"/>
              </w:rPr>
              <w:t>设计变更、施工变更通知书、现场签证单</w:t>
            </w:r>
          </w:p>
          <w:p w:rsidR="009D1E49" w:rsidRDefault="006C51B9">
            <w:pPr>
              <w:spacing w:line="240" w:lineRule="exact"/>
              <w:rPr>
                <w:rFonts w:ascii="仿宋_GB2312" w:eastAsia="仿宋_GB2312"/>
                <w:szCs w:val="21"/>
              </w:rPr>
            </w:pPr>
            <w:r>
              <w:rPr>
                <w:rFonts w:ascii="仿宋_GB2312" w:eastAsia="仿宋_GB2312" w:hint="eastAsia"/>
                <w:bCs/>
                <w:szCs w:val="21"/>
              </w:rPr>
              <w:t>及有关会议纪要</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535"/>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10</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28"/>
                <w:szCs w:val="28"/>
              </w:rPr>
              <w:t>*</w:t>
            </w:r>
            <w:r>
              <w:rPr>
                <w:rFonts w:ascii="仿宋_GB2312" w:eastAsia="仿宋_GB2312" w:hint="eastAsia"/>
                <w:bCs/>
                <w:szCs w:val="21"/>
              </w:rPr>
              <w:t>经过审核的</w:t>
            </w:r>
            <w:r>
              <w:rPr>
                <w:rFonts w:ascii="仿宋_GB2312" w:eastAsia="仿宋_GB2312" w:hint="eastAsia"/>
                <w:szCs w:val="21"/>
              </w:rPr>
              <w:t>工程结算书、工程量计算书</w:t>
            </w:r>
          </w:p>
          <w:p w:rsidR="009D1E49" w:rsidRDefault="006C51B9">
            <w:pPr>
              <w:spacing w:line="240" w:lineRule="exact"/>
              <w:rPr>
                <w:rFonts w:ascii="仿宋_GB2312" w:eastAsia="仿宋_GB2312"/>
                <w:szCs w:val="21"/>
              </w:rPr>
            </w:pPr>
            <w:r>
              <w:rPr>
                <w:rFonts w:ascii="仿宋_GB2312" w:eastAsia="仿宋_GB2312"/>
                <w:szCs w:val="21"/>
              </w:rPr>
              <w:t>(</w:t>
            </w:r>
            <w:r>
              <w:rPr>
                <w:rFonts w:ascii="仿宋_GB2312" w:eastAsia="仿宋_GB2312" w:hint="eastAsia"/>
                <w:szCs w:val="21"/>
              </w:rPr>
              <w:t>两份</w:t>
            </w:r>
            <w:r>
              <w:rPr>
                <w:rFonts w:ascii="仿宋_GB2312" w:eastAsia="仿宋_GB2312"/>
                <w:szCs w:val="21"/>
              </w:rPr>
              <w:t>/</w:t>
            </w:r>
            <w:r>
              <w:rPr>
                <w:rFonts w:ascii="仿宋_GB2312" w:eastAsia="仿宋_GB2312" w:hint="eastAsia"/>
                <w:szCs w:val="21"/>
              </w:rPr>
              <w:t>报送单位审核盖章</w:t>
            </w:r>
            <w:r>
              <w:rPr>
                <w:rFonts w:ascii="仿宋_GB2312" w:eastAsia="仿宋_GB2312"/>
                <w:szCs w:val="21"/>
              </w:rPr>
              <w:t>)</w:t>
            </w:r>
          </w:p>
          <w:p w:rsidR="009D1E49" w:rsidRDefault="009D1E49">
            <w:pPr>
              <w:spacing w:line="240" w:lineRule="exact"/>
              <w:rPr>
                <w:rFonts w:ascii="仿宋_GB2312" w:eastAsia="仿宋_GB2312"/>
                <w:szCs w:val="21"/>
              </w:rPr>
            </w:pP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440"/>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11</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szCs w:val="21"/>
              </w:rPr>
              <w:t>经审定的施工组织设计或施工方案</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442"/>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12</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28"/>
                <w:szCs w:val="28"/>
              </w:rPr>
              <w:t>*</w:t>
            </w:r>
            <w:r>
              <w:rPr>
                <w:rFonts w:ascii="仿宋_GB2312" w:eastAsia="仿宋_GB2312" w:hint="eastAsia"/>
                <w:bCs/>
                <w:szCs w:val="21"/>
              </w:rPr>
              <w:t>工程竣工验收报告书</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338"/>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13</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hAnsi="宋体" w:cs="宋体"/>
                <w:szCs w:val="21"/>
              </w:rPr>
            </w:pPr>
            <w:r>
              <w:rPr>
                <w:rFonts w:ascii="仿宋_GB2312" w:eastAsia="仿宋_GB2312" w:hint="eastAsia"/>
                <w:szCs w:val="21"/>
              </w:rPr>
              <w:t>原始地貌标高抄测记录及地勘报告</w:t>
            </w:r>
          </w:p>
          <w:p w:rsidR="009D1E49" w:rsidRDefault="009D1E49">
            <w:pPr>
              <w:spacing w:line="240" w:lineRule="exact"/>
              <w:rPr>
                <w:rFonts w:ascii="仿宋_GB2312" w:eastAsia="仿宋_GB2312"/>
                <w:szCs w:val="21"/>
              </w:rPr>
            </w:pP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343"/>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14</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Cs/>
                <w:szCs w:val="21"/>
              </w:rPr>
              <w:t>钢筋抽样单</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442"/>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15</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szCs w:val="21"/>
              </w:rPr>
              <w:t>施工合同及招标清单中未完成或甩项的项目清单</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641"/>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16</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rPr>
                <w:rFonts w:ascii="仿宋_GB2312" w:eastAsia="仿宋_GB2312"/>
                <w:szCs w:val="21"/>
              </w:rPr>
            </w:pPr>
            <w:r>
              <w:rPr>
                <w:rFonts w:ascii="仿宋_GB2312" w:eastAsia="仿宋_GB2312" w:hint="eastAsia"/>
                <w:b/>
                <w:bCs/>
                <w:color w:val="FF0000"/>
                <w:sz w:val="28"/>
                <w:szCs w:val="28"/>
              </w:rPr>
              <w:t>*</w:t>
            </w:r>
            <w:r>
              <w:rPr>
                <w:rFonts w:ascii="仿宋_GB2312" w:eastAsia="仿宋_GB2312" w:hint="eastAsia"/>
                <w:bCs/>
                <w:szCs w:val="21"/>
              </w:rPr>
              <w:t>投标书、承包人编制的结算书电子版（软件格式）</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trHeight w:hRule="exact" w:val="379"/>
        </w:trPr>
        <w:tc>
          <w:tcPr>
            <w:tcW w:w="4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szCs w:val="21"/>
              </w:rPr>
              <w:t>17</w:t>
            </w:r>
          </w:p>
        </w:tc>
        <w:tc>
          <w:tcPr>
            <w:tcW w:w="4724" w:type="dxa"/>
            <w:gridSpan w:val="6"/>
            <w:tcBorders>
              <w:top w:val="nil"/>
              <w:left w:val="nil"/>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bCs/>
                <w:szCs w:val="21"/>
              </w:rPr>
              <w:t>需提供的其他材料</w:t>
            </w:r>
          </w:p>
        </w:tc>
        <w:tc>
          <w:tcPr>
            <w:tcW w:w="574" w:type="dxa"/>
            <w:gridSpan w:val="2"/>
            <w:tcBorders>
              <w:top w:val="nil"/>
              <w:left w:val="nil"/>
              <w:bottom w:val="single" w:sz="4" w:space="0" w:color="auto"/>
              <w:right w:val="single" w:sz="4" w:space="0" w:color="auto"/>
            </w:tcBorders>
            <w:tcMar>
              <w:top w:w="20" w:type="dxa"/>
              <w:left w:w="20" w:type="dxa"/>
              <w:bottom w:w="0" w:type="dxa"/>
              <w:right w:w="20" w:type="dxa"/>
            </w:tcMar>
            <w:vAlign w:val="bottom"/>
          </w:tcPr>
          <w:p w:rsidR="009D1E49" w:rsidRDefault="006C51B9">
            <w:pPr>
              <w:rPr>
                <w:rFonts w:ascii="仿宋_GB2312" w:eastAsia="仿宋_GB2312"/>
                <w:szCs w:val="21"/>
              </w:rPr>
            </w:pPr>
            <w:r>
              <w:rPr>
                <w:rFonts w:ascii="仿宋_GB2312" w:eastAsia="仿宋_GB2312" w:hint="eastAsia"/>
                <w:szCs w:val="21"/>
              </w:rPr>
              <w:t xml:space="preserve">　</w:t>
            </w:r>
          </w:p>
        </w:tc>
        <w:tc>
          <w:tcPr>
            <w:tcW w:w="1145" w:type="dxa"/>
            <w:gridSpan w:val="2"/>
            <w:tcBorders>
              <w:top w:val="nil"/>
              <w:left w:val="nil"/>
              <w:bottom w:val="single" w:sz="4" w:space="0" w:color="auto"/>
              <w:right w:val="single" w:sz="4" w:space="0" w:color="auto"/>
            </w:tcBorders>
            <w:tcMar>
              <w:top w:w="20" w:type="dxa"/>
              <w:left w:w="20" w:type="dxa"/>
              <w:bottom w:w="0" w:type="dxa"/>
              <w:right w:w="20" w:type="dxa"/>
            </w:tcMar>
            <w:vAlign w:val="bottom"/>
          </w:tcPr>
          <w:p w:rsidR="009D1E49" w:rsidRDefault="006C51B9">
            <w:pPr>
              <w:rPr>
                <w:rFonts w:ascii="仿宋_GB2312" w:eastAsia="仿宋_GB2312"/>
                <w:szCs w:val="21"/>
              </w:rPr>
            </w:pPr>
            <w:r>
              <w:rPr>
                <w:rFonts w:ascii="仿宋_GB2312" w:eastAsia="仿宋_GB2312" w:hint="eastAsia"/>
                <w:szCs w:val="21"/>
              </w:rPr>
              <w:t xml:space="preserve">　</w:t>
            </w:r>
          </w:p>
        </w:tc>
        <w:tc>
          <w:tcPr>
            <w:tcW w:w="214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9D1E49" w:rsidRDefault="006C51B9">
            <w:pPr>
              <w:rPr>
                <w:rFonts w:ascii="仿宋_GB2312" w:eastAsia="仿宋_GB2312"/>
                <w:szCs w:val="21"/>
              </w:rPr>
            </w:pPr>
            <w:r>
              <w:rPr>
                <w:rFonts w:ascii="仿宋_GB2312" w:eastAsia="仿宋_GB2312" w:hint="eastAsia"/>
                <w:szCs w:val="21"/>
              </w:rPr>
              <w:t xml:space="preserve">　</w:t>
            </w:r>
          </w:p>
        </w:tc>
      </w:tr>
      <w:tr w:rsidR="009D1E49">
        <w:trPr>
          <w:cantSplit/>
          <w:trHeight w:val="419"/>
        </w:trPr>
        <w:tc>
          <w:tcPr>
            <w:tcW w:w="9042" w:type="dxa"/>
            <w:gridSpan w:val="1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rPr>
                <w:rFonts w:ascii="仿宋_GB2312" w:eastAsia="仿宋_GB2312"/>
                <w:szCs w:val="21"/>
              </w:rPr>
            </w:pPr>
            <w:r>
              <w:rPr>
                <w:rFonts w:ascii="仿宋_GB2312" w:eastAsia="仿宋_GB2312" w:hint="eastAsia"/>
                <w:szCs w:val="21"/>
              </w:rPr>
              <w:t>送审单位（部门）声明：我单位已对该工程结算资料进行了审核，相关资料真实完整。</w:t>
            </w:r>
          </w:p>
        </w:tc>
      </w:tr>
      <w:tr w:rsidR="009D1E49">
        <w:trPr>
          <w:cantSplit/>
          <w:trHeight w:val="462"/>
        </w:trPr>
        <w:tc>
          <w:tcPr>
            <w:tcW w:w="2025"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spacing w:line="240" w:lineRule="exact"/>
              <w:jc w:val="center"/>
              <w:rPr>
                <w:rFonts w:ascii="仿宋_GB2312" w:eastAsia="仿宋_GB2312"/>
                <w:szCs w:val="21"/>
              </w:rPr>
            </w:pPr>
            <w:r>
              <w:rPr>
                <w:rFonts w:ascii="仿宋_GB2312" w:eastAsia="仿宋_GB2312" w:hint="eastAsia"/>
                <w:szCs w:val="21"/>
              </w:rPr>
              <w:t>送审单位（部门）</w:t>
            </w:r>
          </w:p>
          <w:p w:rsidR="009D1E49" w:rsidRDefault="006C51B9">
            <w:pPr>
              <w:spacing w:line="240" w:lineRule="exact"/>
              <w:jc w:val="center"/>
              <w:rPr>
                <w:rFonts w:ascii="仿宋_GB2312" w:eastAsia="仿宋_GB2312"/>
                <w:szCs w:val="21"/>
              </w:rPr>
            </w:pPr>
            <w:r>
              <w:rPr>
                <w:rFonts w:ascii="仿宋_GB2312" w:eastAsia="仿宋_GB2312" w:hint="eastAsia"/>
                <w:szCs w:val="21"/>
              </w:rPr>
              <w:t>负责人签字、盖章</w:t>
            </w:r>
          </w:p>
        </w:tc>
        <w:tc>
          <w:tcPr>
            <w:tcW w:w="1760" w:type="dxa"/>
            <w:gridSpan w:val="3"/>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jc w:val="center"/>
              <w:rPr>
                <w:rFonts w:ascii="仿宋_GB2312" w:eastAsia="仿宋_GB2312"/>
                <w:szCs w:val="21"/>
              </w:rPr>
            </w:pPr>
            <w:r>
              <w:rPr>
                <w:rFonts w:ascii="仿宋_GB2312" w:eastAsia="仿宋_GB2312" w:hint="eastAsia"/>
                <w:szCs w:val="21"/>
              </w:rPr>
              <w:t>送审人签字</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jc w:val="center"/>
              <w:rPr>
                <w:rFonts w:ascii="仿宋_GB2312" w:eastAsia="仿宋_GB2312"/>
                <w:szCs w:val="21"/>
              </w:rPr>
            </w:pPr>
            <w:r>
              <w:rPr>
                <w:rFonts w:ascii="仿宋_GB2312" w:eastAsia="仿宋_GB2312" w:hint="eastAsia"/>
                <w:szCs w:val="21"/>
              </w:rPr>
              <w:t>送审时间</w:t>
            </w:r>
          </w:p>
        </w:tc>
        <w:tc>
          <w:tcPr>
            <w:tcW w:w="1440" w:type="dxa"/>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r>
      <w:tr w:rsidR="009D1E49">
        <w:trPr>
          <w:cantSplit/>
          <w:trHeight w:val="461"/>
        </w:trPr>
        <w:tc>
          <w:tcPr>
            <w:tcW w:w="2025"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D1E49" w:rsidRDefault="006C51B9">
            <w:pPr>
              <w:jc w:val="center"/>
              <w:rPr>
                <w:rFonts w:ascii="仿宋_GB2312" w:eastAsia="仿宋_GB2312"/>
                <w:szCs w:val="21"/>
              </w:rPr>
            </w:pPr>
            <w:r>
              <w:rPr>
                <w:rFonts w:ascii="仿宋_GB2312" w:eastAsia="仿宋_GB2312" w:hint="eastAsia"/>
                <w:szCs w:val="21"/>
              </w:rPr>
              <w:t>审计部门接收人签字</w:t>
            </w:r>
          </w:p>
        </w:tc>
        <w:tc>
          <w:tcPr>
            <w:tcW w:w="1760" w:type="dxa"/>
            <w:gridSpan w:val="3"/>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9D1E49" w:rsidRDefault="006C51B9">
            <w:pPr>
              <w:jc w:val="center"/>
              <w:rPr>
                <w:rFonts w:ascii="仿宋_GB2312" w:eastAsia="仿宋_GB2312"/>
                <w:szCs w:val="21"/>
              </w:rPr>
            </w:pPr>
            <w:r>
              <w:rPr>
                <w:rFonts w:ascii="仿宋_GB2312" w:eastAsia="仿宋_GB2312" w:hint="eastAsia"/>
                <w:szCs w:val="21"/>
              </w:rPr>
              <w:t>接收时间</w:t>
            </w:r>
          </w:p>
        </w:tc>
        <w:tc>
          <w:tcPr>
            <w:tcW w:w="3802" w:type="dxa"/>
            <w:gridSpan w:val="5"/>
            <w:tcBorders>
              <w:top w:val="single" w:sz="4" w:space="0" w:color="auto"/>
              <w:left w:val="single" w:sz="4" w:space="0" w:color="auto"/>
              <w:bottom w:val="single" w:sz="4" w:space="0" w:color="auto"/>
              <w:right w:val="single" w:sz="4" w:space="0" w:color="auto"/>
            </w:tcBorders>
            <w:vAlign w:val="center"/>
          </w:tcPr>
          <w:p w:rsidR="009D1E49" w:rsidRDefault="009D1E49">
            <w:pPr>
              <w:jc w:val="center"/>
              <w:rPr>
                <w:rFonts w:ascii="仿宋_GB2312" w:eastAsia="仿宋_GB2312"/>
                <w:szCs w:val="21"/>
              </w:rPr>
            </w:pPr>
          </w:p>
        </w:tc>
      </w:tr>
    </w:tbl>
    <w:p w:rsidR="009D1E49" w:rsidRDefault="006C51B9">
      <w:pPr>
        <w:spacing w:line="440" w:lineRule="exact"/>
        <w:rPr>
          <w:rFonts w:ascii="黑体" w:eastAsia="黑体"/>
          <w:sz w:val="28"/>
          <w:szCs w:val="28"/>
        </w:rPr>
      </w:pPr>
      <w:r>
        <w:rPr>
          <w:rFonts w:ascii="黑体" w:eastAsia="黑体" w:hint="eastAsia"/>
          <w:szCs w:val="21"/>
        </w:rPr>
        <w:t>注：带“</w:t>
      </w:r>
      <w:r>
        <w:rPr>
          <w:rFonts w:ascii="仿宋_GB2312" w:eastAsia="仿宋_GB2312" w:hint="eastAsia"/>
          <w:b/>
          <w:bCs/>
          <w:color w:val="FF0000"/>
          <w:sz w:val="28"/>
          <w:szCs w:val="28"/>
        </w:rPr>
        <w:t>*</w:t>
      </w:r>
      <w:r>
        <w:rPr>
          <w:rFonts w:ascii="黑体" w:eastAsia="黑体" w:hint="eastAsia"/>
          <w:szCs w:val="21"/>
        </w:rPr>
        <w:t>”必填</w:t>
      </w:r>
      <w:r>
        <w:rPr>
          <w:rFonts w:ascii="黑体" w:eastAsia="黑体" w:hint="eastAsia"/>
          <w:sz w:val="28"/>
          <w:szCs w:val="28"/>
        </w:rPr>
        <w:t>。</w:t>
      </w:r>
    </w:p>
    <w:p w:rsidR="009D1E49" w:rsidRDefault="009D1E49"/>
    <w:sectPr w:rsidR="009D1E49">
      <w:footerReference w:type="even" r:id="rId8"/>
      <w:footerReference w:type="default" r:id="rId9"/>
      <w:pgSz w:w="11906" w:h="16838"/>
      <w:pgMar w:top="1418" w:right="1701" w:bottom="1701" w:left="1701" w:header="851" w:footer="1418"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B9" w:rsidRDefault="006C51B9">
      <w:r>
        <w:separator/>
      </w:r>
    </w:p>
  </w:endnote>
  <w:endnote w:type="continuationSeparator" w:id="0">
    <w:p w:rsidR="006C51B9" w:rsidRDefault="006C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_GBK">
    <w:altName w:val="宋体"/>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49" w:rsidRDefault="006C51B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D1E49" w:rsidRDefault="009D1E4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49" w:rsidRDefault="006C51B9">
    <w:pPr>
      <w:pStyle w:val="a3"/>
      <w:framePr w:wrap="around" w:vAnchor="text" w:hAnchor="page" w:x="9157" w:y="-62"/>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BB4D7F">
      <w:rPr>
        <w:rStyle w:val="a5"/>
        <w:rFonts w:ascii="宋体" w:hAnsi="宋体"/>
        <w:noProof/>
        <w:sz w:val="28"/>
        <w:szCs w:val="28"/>
      </w:rPr>
      <w:t>- 1 -</w:t>
    </w:r>
    <w:r>
      <w:rPr>
        <w:rStyle w:val="a5"/>
        <w:rFonts w:ascii="宋体" w:hAnsi="宋体"/>
        <w:sz w:val="28"/>
        <w:szCs w:val="28"/>
      </w:rPr>
      <w:fldChar w:fldCharType="end"/>
    </w:r>
  </w:p>
  <w:p w:rsidR="009D1E49" w:rsidRDefault="009D1E4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B9" w:rsidRDefault="006C51B9">
      <w:r>
        <w:separator/>
      </w:r>
    </w:p>
  </w:footnote>
  <w:footnote w:type="continuationSeparator" w:id="0">
    <w:p w:rsidR="006C51B9" w:rsidRDefault="006C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7B"/>
    <w:rsid w:val="006775FC"/>
    <w:rsid w:val="006C51B9"/>
    <w:rsid w:val="009C7966"/>
    <w:rsid w:val="009D1E49"/>
    <w:rsid w:val="00A15987"/>
    <w:rsid w:val="00A20EF3"/>
    <w:rsid w:val="00A3213C"/>
    <w:rsid w:val="00BB4D7F"/>
    <w:rsid w:val="00C64C27"/>
    <w:rsid w:val="00DC6D7B"/>
    <w:rsid w:val="00E172D0"/>
    <w:rsid w:val="00EA5D93"/>
    <w:rsid w:val="3108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styleId="a4">
    <w:name w:val="Strong"/>
    <w:uiPriority w:val="99"/>
    <w:qFormat/>
    <w:rPr>
      <w:rFonts w:ascii="Times New Roman" w:hAnsi="Times New Roman" w:cs="Times New Roman" w:hint="default"/>
      <w:b/>
      <w:bCs/>
    </w:rPr>
  </w:style>
  <w:style w:type="character" w:styleId="a5">
    <w:name w:val="page number"/>
    <w:basedOn w:val="a0"/>
  </w:style>
  <w:style w:type="character" w:customStyle="1" w:styleId="Char">
    <w:name w:val="页脚 Char"/>
    <w:basedOn w:val="a0"/>
    <w:link w:val="a3"/>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出段落1"/>
    <w:basedOn w:val="a"/>
    <w:uiPriority w:val="9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styleId="a4">
    <w:name w:val="Strong"/>
    <w:uiPriority w:val="99"/>
    <w:qFormat/>
    <w:rPr>
      <w:rFonts w:ascii="Times New Roman" w:hAnsi="Times New Roman" w:cs="Times New Roman" w:hint="default"/>
      <w:b/>
      <w:bCs/>
    </w:rPr>
  </w:style>
  <w:style w:type="character" w:styleId="a5">
    <w:name w:val="page number"/>
    <w:basedOn w:val="a0"/>
  </w:style>
  <w:style w:type="character" w:customStyle="1" w:styleId="Char">
    <w:name w:val="页脚 Char"/>
    <w:basedOn w:val="a0"/>
    <w:link w:val="a3"/>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出段落1"/>
    <w:basedOn w:val="a"/>
    <w:uiPriority w:val="9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969</Words>
  <Characters>5524</Characters>
  <Application>Microsoft Office Word</Application>
  <DocSecurity>0</DocSecurity>
  <Lines>46</Lines>
  <Paragraphs>12</Paragraphs>
  <ScaleCrop>false</ScaleCrop>
  <Company>China</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2</cp:revision>
  <dcterms:created xsi:type="dcterms:W3CDTF">2017-11-14T01:22:00Z</dcterms:created>
  <dcterms:modified xsi:type="dcterms:W3CDTF">2017-11-14T01:22:00Z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