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F84C2">
      <w:pPr>
        <w:rPr>
          <w:rFonts w:ascii="Times New Roman" w:hAnsi="Times New Roman"/>
          <w:color w:val="000000" w:themeColor="text1"/>
          <w14:textFill>
            <w14:solidFill>
              <w14:schemeClr w14:val="tx1"/>
            </w14:solidFill>
          </w14:textFill>
        </w:rPr>
      </w:pPr>
    </w:p>
    <w:p w14:paraId="347CB553">
      <w:pPr>
        <w:rPr>
          <w:rFonts w:ascii="Times New Roman" w:hAnsi="Times New Roman"/>
          <w:color w:val="000000" w:themeColor="text1"/>
          <w14:textFill>
            <w14:solidFill>
              <w14:schemeClr w14:val="tx1"/>
            </w14:solidFill>
          </w14:textFill>
        </w:rPr>
      </w:pPr>
    </w:p>
    <w:p w14:paraId="72490563">
      <w:pPr>
        <w:rPr>
          <w:rFonts w:ascii="Times New Roman" w:hAnsi="Times New Roman"/>
          <w:color w:val="000000" w:themeColor="text1"/>
          <w14:textFill>
            <w14:solidFill>
              <w14:schemeClr w14:val="tx1"/>
            </w14:solidFill>
          </w14:textFill>
        </w:rPr>
      </w:pPr>
    </w:p>
    <w:p w14:paraId="6B4B84DE">
      <w:pPr>
        <w:jc w:val="center"/>
        <w:rPr>
          <w:rFonts w:ascii="Times New Roman" w:hAnsi="Times New Roman" w:eastAsia="黑体"/>
          <w:b/>
          <w:color w:val="000000" w:themeColor="text1"/>
          <w:sz w:val="84"/>
          <w:szCs w:val="84"/>
          <w14:textFill>
            <w14:solidFill>
              <w14:schemeClr w14:val="tx1"/>
            </w14:solidFill>
          </w14:textFill>
        </w:rPr>
      </w:pPr>
      <w:r>
        <w:rPr>
          <w:rFonts w:hint="eastAsia" w:ascii="Times New Roman" w:hAnsi="Times New Roman" w:eastAsia="黑体"/>
          <w:b/>
          <w:color w:val="000000" w:themeColor="text1"/>
          <w:sz w:val="84"/>
          <w:szCs w:val="84"/>
          <w14:textFill>
            <w14:solidFill>
              <w14:schemeClr w14:val="tx1"/>
            </w14:solidFill>
          </w14:textFill>
        </w:rPr>
        <w:t>竞争性磋商文件</w:t>
      </w:r>
    </w:p>
    <w:p w14:paraId="194D7FFB">
      <w:pPr>
        <w:spacing w:line="480" w:lineRule="auto"/>
        <w:ind w:firstLine="2249" w:firstLineChars="700"/>
        <w:jc w:val="left"/>
        <w:rPr>
          <w:rFonts w:ascii="Times New Roman" w:hAnsi="Times New Roman" w:eastAsia="宋体" w:cs="Times New Roman"/>
          <w:b/>
          <w:bCs/>
          <w:color w:val="000000" w:themeColor="text1"/>
          <w:kern w:val="0"/>
          <w:sz w:val="32"/>
          <w:szCs w:val="24"/>
          <w14:textFill>
            <w14:solidFill>
              <w14:schemeClr w14:val="tx1"/>
            </w14:solidFill>
          </w14:textFill>
        </w:rPr>
      </w:pPr>
    </w:p>
    <w:p w14:paraId="13F79DEC">
      <w:pPr>
        <w:spacing w:line="480" w:lineRule="auto"/>
        <w:ind w:firstLine="2249" w:firstLineChars="700"/>
        <w:jc w:val="left"/>
        <w:rPr>
          <w:rFonts w:ascii="Times New Roman" w:hAnsi="Times New Roman" w:eastAsia="宋体" w:cs="Times New Roman"/>
          <w:b/>
          <w:bCs/>
          <w:color w:val="000000" w:themeColor="text1"/>
          <w:kern w:val="0"/>
          <w:sz w:val="32"/>
          <w:szCs w:val="24"/>
          <w14:textFill>
            <w14:solidFill>
              <w14:schemeClr w14:val="tx1"/>
            </w14:solidFill>
          </w14:textFill>
        </w:rPr>
      </w:pPr>
    </w:p>
    <w:p w14:paraId="1A760201">
      <w:pPr>
        <w:spacing w:line="480" w:lineRule="auto"/>
        <w:ind w:firstLine="2249" w:firstLineChars="700"/>
        <w:jc w:val="left"/>
        <w:rPr>
          <w:rFonts w:ascii="Times New Roman" w:hAnsi="Times New Roman" w:eastAsia="宋体" w:cs="Times New Roman"/>
          <w:b/>
          <w:bCs/>
          <w:color w:val="000000" w:themeColor="text1"/>
          <w:kern w:val="0"/>
          <w:sz w:val="32"/>
          <w:szCs w:val="24"/>
          <w14:textFill>
            <w14:solidFill>
              <w14:schemeClr w14:val="tx1"/>
            </w14:solidFill>
          </w14:textFill>
        </w:rPr>
      </w:pPr>
    </w:p>
    <w:p w14:paraId="56912C0C">
      <w:pPr>
        <w:spacing w:line="480" w:lineRule="auto"/>
        <w:ind w:firstLine="2249" w:firstLineChars="700"/>
        <w:jc w:val="left"/>
        <w:rPr>
          <w:rFonts w:ascii="Times New Roman" w:hAnsi="Times New Roman" w:eastAsia="宋体" w:cs="Times New Roman"/>
          <w:b/>
          <w:bCs/>
          <w:color w:val="000000" w:themeColor="text1"/>
          <w:kern w:val="0"/>
          <w:sz w:val="32"/>
          <w:szCs w:val="24"/>
          <w14:textFill>
            <w14:solidFill>
              <w14:schemeClr w14:val="tx1"/>
            </w14:solidFill>
          </w14:textFill>
        </w:rPr>
      </w:pPr>
    </w:p>
    <w:p w14:paraId="769C0816">
      <w:pPr>
        <w:spacing w:line="480" w:lineRule="auto"/>
        <w:ind w:firstLine="2249" w:firstLineChars="700"/>
        <w:jc w:val="left"/>
        <w:rPr>
          <w:rFonts w:ascii="Times New Roman" w:hAnsi="Times New Roman" w:eastAsia="宋体" w:cs="Times New Roman"/>
          <w:b/>
          <w:bCs/>
          <w:color w:val="000000" w:themeColor="text1"/>
          <w:kern w:val="0"/>
          <w:sz w:val="32"/>
          <w:szCs w:val="24"/>
          <w14:textFill>
            <w14:solidFill>
              <w14:schemeClr w14:val="tx1"/>
            </w14:solidFill>
          </w14:textFill>
        </w:rPr>
      </w:pPr>
    </w:p>
    <w:p w14:paraId="3B79EBCE">
      <w:pPr>
        <w:spacing w:line="480" w:lineRule="auto"/>
        <w:ind w:firstLine="2249" w:firstLineChars="700"/>
        <w:jc w:val="left"/>
        <w:rPr>
          <w:rFonts w:ascii="Times New Roman" w:hAnsi="Times New Roman" w:eastAsia="宋体" w:cs="Times New Roman"/>
          <w:b/>
          <w:bCs/>
          <w:color w:val="000000" w:themeColor="text1"/>
          <w:kern w:val="0"/>
          <w:sz w:val="32"/>
          <w:szCs w:val="24"/>
          <w14:textFill>
            <w14:solidFill>
              <w14:schemeClr w14:val="tx1"/>
            </w14:solidFill>
          </w14:textFill>
        </w:rPr>
      </w:pPr>
    </w:p>
    <w:p w14:paraId="5BE98912">
      <w:pPr>
        <w:spacing w:line="480" w:lineRule="auto"/>
        <w:ind w:left="2883" w:leftChars="608" w:hanging="1606" w:hangingChars="500"/>
        <w:rPr>
          <w:rFonts w:ascii="Times New Roman" w:hAnsi="Times New Roman" w:eastAsia="宋体" w:cs="Times New Roman"/>
          <w:b/>
          <w:color w:val="000000" w:themeColor="text1"/>
          <w:kern w:val="0"/>
          <w:sz w:val="44"/>
          <w:szCs w:val="21"/>
          <w14:textFill>
            <w14:solidFill>
              <w14:schemeClr w14:val="tx1"/>
            </w14:solidFill>
          </w14:textFill>
        </w:rPr>
      </w:pPr>
      <w:r>
        <w:rPr>
          <w:rFonts w:hint="eastAsia" w:ascii="Times New Roman" w:hAnsi="Times New Roman" w:eastAsia="宋体" w:cs="Times New Roman"/>
          <w:b/>
          <w:bCs/>
          <w:color w:val="000000" w:themeColor="text1"/>
          <w:kern w:val="0"/>
          <w:sz w:val="32"/>
          <w:szCs w:val="24"/>
          <w14:textFill>
            <w14:solidFill>
              <w14:schemeClr w14:val="tx1"/>
            </w14:solidFill>
          </w14:textFill>
        </w:rPr>
        <w:t>项目名称：江苏财会职业学院数智会计学院文化墙制作项目</w:t>
      </w:r>
    </w:p>
    <w:p w14:paraId="6B647F8B">
      <w:pPr>
        <w:spacing w:line="480" w:lineRule="auto"/>
        <w:ind w:firstLine="1285" w:firstLineChars="400"/>
        <w:rPr>
          <w:rFonts w:ascii="Times New Roman" w:hAnsi="Times New Roman" w:eastAsia="宋体" w:cs="Times New Roman"/>
          <w:b/>
          <w:color w:val="000000" w:themeColor="text1"/>
          <w:kern w:val="0"/>
          <w:sz w:val="44"/>
          <w:szCs w:val="21"/>
          <w14:textFill>
            <w14:solidFill>
              <w14:schemeClr w14:val="tx1"/>
            </w14:solidFill>
          </w14:textFill>
        </w:rPr>
      </w:pPr>
      <w:r>
        <w:rPr>
          <w:rFonts w:hint="eastAsia" w:ascii="Times New Roman" w:hAnsi="Times New Roman" w:eastAsia="宋体" w:cs="Times New Roman"/>
          <w:b/>
          <w:bCs/>
          <w:color w:val="000000" w:themeColor="text1"/>
          <w:kern w:val="0"/>
          <w:sz w:val="32"/>
          <w:szCs w:val="24"/>
          <w14:textFill>
            <w14:solidFill>
              <w14:schemeClr w14:val="tx1"/>
            </w14:solidFill>
          </w14:textFill>
        </w:rPr>
        <w:t>项目编号：</w:t>
      </w:r>
      <w:r>
        <w:rPr>
          <w:rFonts w:ascii="Times New Roman" w:hAnsi="Times New Roman" w:eastAsia="宋体" w:cs="Times New Roman"/>
          <w:b/>
          <w:bCs/>
          <w:color w:val="000000"/>
          <w:sz w:val="32"/>
          <w:szCs w:val="32"/>
        </w:rPr>
        <w:t>SZKJXY20260825</w:t>
      </w:r>
    </w:p>
    <w:p w14:paraId="22AD6624">
      <w:pPr>
        <w:spacing w:line="480" w:lineRule="auto"/>
        <w:jc w:val="center"/>
        <w:rPr>
          <w:rFonts w:ascii="Times New Roman" w:hAnsi="Times New Roman" w:eastAsia="黑体" w:cs="Times New Roman"/>
          <w:b/>
          <w:color w:val="000000" w:themeColor="text1"/>
          <w:kern w:val="0"/>
          <w:sz w:val="44"/>
          <w:szCs w:val="21"/>
          <w14:textFill>
            <w14:solidFill>
              <w14:schemeClr w14:val="tx1"/>
            </w14:solidFill>
          </w14:textFill>
        </w:rPr>
      </w:pPr>
    </w:p>
    <w:p w14:paraId="28C999A8">
      <w:pPr>
        <w:spacing w:line="480" w:lineRule="auto"/>
        <w:jc w:val="center"/>
        <w:rPr>
          <w:rFonts w:ascii="Times New Roman" w:hAnsi="Times New Roman" w:eastAsia="黑体" w:cs="Times New Roman"/>
          <w:b/>
          <w:color w:val="000000" w:themeColor="text1"/>
          <w:kern w:val="0"/>
          <w:sz w:val="44"/>
          <w:szCs w:val="21"/>
          <w14:textFill>
            <w14:solidFill>
              <w14:schemeClr w14:val="tx1"/>
            </w14:solidFill>
          </w14:textFill>
        </w:rPr>
      </w:pPr>
    </w:p>
    <w:p w14:paraId="3587C398">
      <w:pPr>
        <w:spacing w:line="480" w:lineRule="auto"/>
        <w:jc w:val="center"/>
        <w:rPr>
          <w:rFonts w:ascii="Times New Roman" w:hAnsi="Times New Roman" w:eastAsia="黑体" w:cs="Times New Roman"/>
          <w:b/>
          <w:color w:val="000000" w:themeColor="text1"/>
          <w:kern w:val="0"/>
          <w:sz w:val="44"/>
          <w:szCs w:val="21"/>
          <w14:textFill>
            <w14:solidFill>
              <w14:schemeClr w14:val="tx1"/>
            </w14:solidFill>
          </w14:textFill>
        </w:rPr>
      </w:pPr>
    </w:p>
    <w:p w14:paraId="1805C608">
      <w:pPr>
        <w:spacing w:line="480" w:lineRule="auto"/>
        <w:jc w:val="center"/>
        <w:rPr>
          <w:rFonts w:ascii="Times New Roman" w:hAnsi="Times New Roman" w:eastAsia="黑体" w:cs="Times New Roman"/>
          <w:b/>
          <w:color w:val="000000" w:themeColor="text1"/>
          <w:kern w:val="0"/>
          <w:sz w:val="44"/>
          <w:szCs w:val="21"/>
          <w14:textFill>
            <w14:solidFill>
              <w14:schemeClr w14:val="tx1"/>
            </w14:solidFill>
          </w14:textFill>
        </w:rPr>
      </w:pPr>
    </w:p>
    <w:p w14:paraId="022FFAE3">
      <w:pPr>
        <w:spacing w:line="480" w:lineRule="auto"/>
        <w:jc w:val="center"/>
        <w:rPr>
          <w:rFonts w:ascii="Times New Roman" w:hAnsi="Times New Roman" w:eastAsia="黑体" w:cs="Times New Roman"/>
          <w:b/>
          <w:color w:val="000000" w:themeColor="text1"/>
          <w:kern w:val="0"/>
          <w:sz w:val="44"/>
          <w:szCs w:val="21"/>
          <w14:textFill>
            <w14:solidFill>
              <w14:schemeClr w14:val="tx1"/>
            </w14:solidFill>
          </w14:textFill>
        </w:rPr>
      </w:pPr>
    </w:p>
    <w:p w14:paraId="0515B020">
      <w:pPr>
        <w:pStyle w:val="52"/>
        <w:ind w:firstLine="0"/>
        <w:jc w:val="center"/>
        <w:rPr>
          <w:rFonts w:ascii="Times New Roman" w:hAnsi="Times New Roman"/>
          <w:bCs/>
          <w:color w:val="000000" w:themeColor="text1"/>
          <w:sz w:val="32"/>
          <w14:textFill>
            <w14:solidFill>
              <w14:schemeClr w14:val="tx1"/>
            </w14:solidFill>
          </w14:textFill>
        </w:rPr>
      </w:pPr>
      <w:r>
        <w:rPr>
          <w:rFonts w:hint="eastAsia" w:ascii="Times New Roman" w:hAnsi="Times New Roman"/>
          <w:bCs/>
          <w:color w:val="000000" w:themeColor="text1"/>
          <w:sz w:val="32"/>
          <w14:textFill>
            <w14:solidFill>
              <w14:schemeClr w14:val="tx1"/>
            </w14:solidFill>
          </w14:textFill>
        </w:rPr>
        <w:t>采  购  人：江苏财会职业学院数智会计学院</w:t>
      </w:r>
    </w:p>
    <w:p w14:paraId="29CE504F">
      <w:pPr>
        <w:pStyle w:val="52"/>
        <w:ind w:firstLine="0"/>
        <w:jc w:val="center"/>
        <w:rPr>
          <w:rFonts w:ascii="Times New Roman" w:hAnsi="Times New Roman"/>
          <w:bCs/>
          <w:color w:val="000000" w:themeColor="text1"/>
          <w:sz w:val="32"/>
          <w14:textFill>
            <w14:solidFill>
              <w14:schemeClr w14:val="tx1"/>
            </w14:solidFill>
          </w14:textFill>
        </w:rPr>
      </w:pPr>
    </w:p>
    <w:p w14:paraId="270ECEF5">
      <w:pPr>
        <w:pStyle w:val="52"/>
        <w:ind w:firstLine="0"/>
        <w:jc w:val="center"/>
        <w:rPr>
          <w:rFonts w:ascii="Times New Roman" w:hAnsi="Times New Roman"/>
          <w:bCs/>
          <w:color w:val="000000" w:themeColor="text1"/>
          <w:sz w:val="32"/>
          <w14:textFill>
            <w14:solidFill>
              <w14:schemeClr w14:val="tx1"/>
            </w14:solidFill>
          </w14:textFill>
        </w:rPr>
      </w:pPr>
      <w:r>
        <w:rPr>
          <w:rFonts w:hint="eastAsia" w:ascii="Times New Roman" w:hAnsi="Times New Roman"/>
          <w:bCs/>
          <w:color w:val="000000" w:themeColor="text1"/>
          <w:sz w:val="32"/>
          <w14:textFill>
            <w14:solidFill>
              <w14:schemeClr w14:val="tx1"/>
            </w14:solidFill>
          </w14:textFill>
        </w:rPr>
        <w:t>2026年8月</w:t>
      </w:r>
    </w:p>
    <w:p w14:paraId="6F3D0E56">
      <w:pPr>
        <w:spacing w:before="120" w:after="120" w:line="360" w:lineRule="auto"/>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TOC \o "1-1" \u </w:instrText>
      </w:r>
      <w:r>
        <w:rPr>
          <w:rFonts w:ascii="Times New Roman" w:hAnsi="Times New Roman"/>
          <w:color w:val="000000" w:themeColor="text1"/>
          <w14:textFill>
            <w14:solidFill>
              <w14:schemeClr w14:val="tx1"/>
            </w14:solidFill>
          </w14:textFill>
        </w:rPr>
        <w:fldChar w:fldCharType="separate"/>
      </w:r>
    </w:p>
    <w:p w14:paraId="15C0EC8E">
      <w:pPr>
        <w:pStyle w:val="16"/>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目  录</w:t>
      </w:r>
    </w:p>
    <w:p w14:paraId="313BE783">
      <w:pPr>
        <w:widowControl/>
        <w:jc w:val="left"/>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fldChar w:fldCharType="end"/>
      </w:r>
    </w:p>
    <w:sdt>
      <w:sdtPr>
        <w:rPr>
          <w:rFonts w:ascii="宋体" w:hAnsi="宋体" w:eastAsia="宋体" w:cstheme="minorBidi"/>
          <w:kern w:val="2"/>
          <w:sz w:val="21"/>
          <w:szCs w:val="22"/>
          <w:lang w:val="en-US" w:eastAsia="zh-CN" w:bidi="ar-SA"/>
        </w:rPr>
        <w:id w:val="147457330"/>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2E70B773">
          <w:pPr>
            <w:spacing w:before="0" w:beforeLines="0" w:after="0" w:afterLines="0" w:line="240" w:lineRule="auto"/>
            <w:ind w:left="0" w:leftChars="0" w:right="0" w:rightChars="0" w:firstLine="0" w:firstLineChars="0"/>
            <w:jc w:val="center"/>
          </w:pPr>
        </w:p>
        <w:p w14:paraId="68E44A98">
          <w:pPr>
            <w:pStyle w:val="16"/>
            <w:tabs>
              <w:tab w:val="right" w:leader="dot" w:pos="8306"/>
              <w:tab w:val="clear" w:pos="8296"/>
            </w:tabs>
          </w:pPr>
          <w:r>
            <w:fldChar w:fldCharType="begin"/>
          </w:r>
          <w:r>
            <w:instrText xml:space="preserve">TOC \o "1-1" \h \u </w:instrText>
          </w:r>
          <w:r>
            <w:fldChar w:fldCharType="separate"/>
          </w:r>
          <w:r>
            <w:fldChar w:fldCharType="begin"/>
          </w:r>
          <w:r>
            <w:instrText xml:space="preserve"> HYPERLINK \l _Toc390 </w:instrText>
          </w:r>
          <w:r>
            <w:fldChar w:fldCharType="separate"/>
          </w:r>
          <w:r>
            <w:rPr>
              <w:rFonts w:hint="eastAsia" w:ascii="Times New Roman" w:hAnsi="Times New Roman" w:eastAsia="黑体"/>
            </w:rPr>
            <w:t>第一章  磋商邀请</w:t>
          </w:r>
          <w:r>
            <w:tab/>
          </w:r>
          <w:r>
            <w:fldChar w:fldCharType="begin"/>
          </w:r>
          <w:r>
            <w:instrText xml:space="preserve"> PAGEREF _Toc390 \h </w:instrText>
          </w:r>
          <w:r>
            <w:fldChar w:fldCharType="separate"/>
          </w:r>
          <w:r>
            <w:t>3</w:t>
          </w:r>
          <w:r>
            <w:fldChar w:fldCharType="end"/>
          </w:r>
          <w:r>
            <w:fldChar w:fldCharType="end"/>
          </w:r>
        </w:p>
        <w:p w14:paraId="2A6CF4D7">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720" w:lineRule="exact"/>
            <w:textAlignment w:val="auto"/>
          </w:pPr>
          <w:r>
            <w:fldChar w:fldCharType="begin"/>
          </w:r>
          <w:r>
            <w:instrText xml:space="preserve"> HYPERLINK \l _Toc28475 </w:instrText>
          </w:r>
          <w:r>
            <w:fldChar w:fldCharType="separate"/>
          </w:r>
          <w:r>
            <w:rPr>
              <w:rFonts w:hint="eastAsia" w:ascii="Times New Roman" w:hAnsi="Times New Roman" w:eastAsia="黑体"/>
            </w:rPr>
            <w:t>第二章  供应商须知</w:t>
          </w:r>
          <w:r>
            <w:tab/>
          </w:r>
          <w:r>
            <w:fldChar w:fldCharType="begin"/>
          </w:r>
          <w:r>
            <w:instrText xml:space="preserve"> PAGEREF _Toc28475 \h </w:instrText>
          </w:r>
          <w:r>
            <w:fldChar w:fldCharType="separate"/>
          </w:r>
          <w:r>
            <w:t>7</w:t>
          </w:r>
          <w:r>
            <w:fldChar w:fldCharType="end"/>
          </w:r>
          <w:r>
            <w:fldChar w:fldCharType="end"/>
          </w:r>
        </w:p>
        <w:p w14:paraId="4ACEBF71">
          <w:pPr>
            <w:pStyle w:val="16"/>
            <w:tabs>
              <w:tab w:val="right" w:leader="dot" w:pos="8306"/>
              <w:tab w:val="clear" w:pos="8296"/>
            </w:tabs>
          </w:pPr>
          <w:r>
            <w:fldChar w:fldCharType="begin"/>
          </w:r>
          <w:r>
            <w:instrText xml:space="preserve"> HYPERLINK \l _Toc25139 </w:instrText>
          </w:r>
          <w:r>
            <w:fldChar w:fldCharType="separate"/>
          </w:r>
          <w:r>
            <w:rPr>
              <w:rFonts w:hint="eastAsia" w:ascii="Times New Roman" w:hAnsi="Times New Roman" w:eastAsia="黑体"/>
            </w:rPr>
            <w:t>第四章  采购需求</w:t>
          </w:r>
          <w:r>
            <w:tab/>
          </w:r>
          <w:r>
            <w:fldChar w:fldCharType="begin"/>
          </w:r>
          <w:r>
            <w:instrText xml:space="preserve"> PAGEREF _Toc25139 \h </w:instrText>
          </w:r>
          <w:r>
            <w:fldChar w:fldCharType="separate"/>
          </w:r>
          <w:r>
            <w:t>26</w:t>
          </w:r>
          <w:r>
            <w:fldChar w:fldCharType="end"/>
          </w:r>
          <w:r>
            <w:fldChar w:fldCharType="end"/>
          </w:r>
        </w:p>
        <w:p w14:paraId="4928C6C1">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720" w:lineRule="auto"/>
            <w:textAlignment w:val="auto"/>
          </w:pPr>
          <w:r>
            <w:fldChar w:fldCharType="begin"/>
          </w:r>
          <w:r>
            <w:instrText xml:space="preserve"> HYPERLINK \l _Toc1381 </w:instrText>
          </w:r>
          <w:r>
            <w:fldChar w:fldCharType="separate"/>
          </w:r>
          <w:r>
            <w:rPr>
              <w:rFonts w:ascii="Times New Roman" w:hAnsi="Times New Roman" w:eastAsia="黑体"/>
            </w:rPr>
            <w:t>第五章</w:t>
          </w:r>
          <w:r>
            <w:rPr>
              <w:rFonts w:hint="eastAsia" w:ascii="Times New Roman" w:hAnsi="Times New Roman" w:eastAsia="黑体"/>
            </w:rPr>
            <w:t xml:space="preserve">  评审方法与评审标准</w:t>
          </w:r>
          <w:r>
            <w:tab/>
          </w:r>
          <w:r>
            <w:fldChar w:fldCharType="begin"/>
          </w:r>
          <w:r>
            <w:instrText xml:space="preserve"> PAGEREF _Toc1381 \h </w:instrText>
          </w:r>
          <w:r>
            <w:fldChar w:fldCharType="separate"/>
          </w:r>
          <w:r>
            <w:t>28</w:t>
          </w:r>
          <w:r>
            <w:fldChar w:fldCharType="end"/>
          </w:r>
          <w:r>
            <w:fldChar w:fldCharType="end"/>
          </w:r>
        </w:p>
        <w:p w14:paraId="1472C158">
          <w:pPr>
            <w:pStyle w:val="16"/>
            <w:tabs>
              <w:tab w:val="right" w:leader="dot" w:pos="8306"/>
              <w:tab w:val="clear" w:pos="8296"/>
            </w:tabs>
          </w:pPr>
          <w:r>
            <w:fldChar w:fldCharType="begin"/>
          </w:r>
          <w:r>
            <w:instrText xml:space="preserve"> HYPERLINK \l _Toc7984 </w:instrText>
          </w:r>
          <w:r>
            <w:fldChar w:fldCharType="separate"/>
          </w:r>
          <w:r>
            <w:rPr>
              <w:rFonts w:hint="eastAsia" w:ascii="Times New Roman" w:hAnsi="Times New Roman" w:eastAsia="黑体"/>
            </w:rPr>
            <w:t>第六章  响应文件格式</w:t>
          </w:r>
          <w:r>
            <w:tab/>
          </w:r>
          <w:r>
            <w:fldChar w:fldCharType="begin"/>
          </w:r>
          <w:r>
            <w:instrText xml:space="preserve"> PAGEREF _Toc7984 \h </w:instrText>
          </w:r>
          <w:r>
            <w:fldChar w:fldCharType="separate"/>
          </w:r>
          <w:r>
            <w:t>30</w:t>
          </w:r>
          <w:r>
            <w:fldChar w:fldCharType="end"/>
          </w:r>
          <w:r>
            <w:fldChar w:fldCharType="end"/>
          </w:r>
        </w:p>
        <w:p w14:paraId="35C8D1E9">
          <w:r>
            <w:fldChar w:fldCharType="end"/>
          </w:r>
        </w:p>
      </w:sdtContent>
    </w:sdt>
    <w:p w14:paraId="38709DE0"/>
    <w:p w14:paraId="1FD42A47">
      <w:pPr>
        <w:widowControl/>
        <w:jc w:val="left"/>
        <w:rPr>
          <w:rFonts w:ascii="Times New Roman" w:hAnsi="Times New Roman" w:eastAsia="黑体"/>
          <w:color w:val="000000" w:themeColor="text1"/>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color w:val="000000" w:themeColor="text1"/>
          <w14:textFill>
            <w14:solidFill>
              <w14:schemeClr w14:val="tx1"/>
            </w14:solidFill>
          </w14:textFill>
        </w:rPr>
        <w:br w:type="page"/>
      </w:r>
    </w:p>
    <w:p w14:paraId="5D542D36">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bookmarkStart w:id="0" w:name="_Toc165205707"/>
      <w:bookmarkStart w:id="1" w:name="_Toc390"/>
      <w:r>
        <w:rPr>
          <w:rFonts w:hint="eastAsia" w:ascii="Times New Roman" w:hAnsi="Times New Roman" w:eastAsia="黑体"/>
          <w:b w:val="0"/>
          <w:color w:val="000000" w:themeColor="text1"/>
          <w14:textFill>
            <w14:solidFill>
              <w14:schemeClr w14:val="tx1"/>
            </w14:solidFill>
          </w14:textFill>
        </w:rPr>
        <w:t>第一章  磋商邀请</w:t>
      </w:r>
      <w:bookmarkEnd w:id="0"/>
      <w:bookmarkEnd w:id="1"/>
    </w:p>
    <w:tbl>
      <w:tblPr>
        <w:tblStyle w:val="22"/>
        <w:tblW w:w="10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2"/>
      </w:tblGrid>
      <w:tr w14:paraId="54FB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2" w:type="dxa"/>
          </w:tcPr>
          <w:p w14:paraId="3AA62E24">
            <w:pPr>
              <w:spacing w:line="500" w:lineRule="exact"/>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项目概况</w:t>
            </w:r>
          </w:p>
          <w:p w14:paraId="3E438F8D">
            <w:pPr>
              <w:spacing w:line="500" w:lineRule="exact"/>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u w:val="single"/>
                <w14:textFill>
                  <w14:solidFill>
                    <w14:schemeClr w14:val="tx1"/>
                  </w14:solidFill>
                </w14:textFill>
              </w:rPr>
              <w:t>江苏财会职业学院数智会计学院文化墙制作</w:t>
            </w:r>
            <w:r>
              <w:rPr>
                <w:rFonts w:hint="eastAsia" w:ascii="Times New Roman" w:hAnsi="Times New Roman"/>
                <w:color w:val="000000" w:themeColor="text1"/>
                <w:sz w:val="24"/>
                <w:szCs w:val="24"/>
                <w14:textFill>
                  <w14:solidFill>
                    <w14:schemeClr w14:val="tx1"/>
                  </w14:solidFill>
                </w14:textFill>
              </w:rPr>
              <w:t>的潜在供应商通过</w:t>
            </w:r>
            <w:r>
              <w:rPr>
                <w:rFonts w:hint="eastAsia" w:ascii="Times New Roman" w:hAnsi="Times New Roman"/>
                <w:b/>
                <w:bCs/>
                <w:color w:val="000000" w:themeColor="text1"/>
                <w:sz w:val="24"/>
                <w:szCs w:val="24"/>
                <w:u w:val="single"/>
                <w14:textFill>
                  <w14:solidFill>
                    <w14:schemeClr w14:val="tx1"/>
                  </w14:solidFill>
                </w14:textFill>
              </w:rPr>
              <w:t>江苏财会职业学院</w:t>
            </w:r>
            <w:r>
              <w:rPr>
                <w:rFonts w:hint="eastAsia" w:ascii="Times New Roman" w:hAnsi="Times New Roman"/>
                <w:color w:val="000000" w:themeColor="text1"/>
                <w:sz w:val="24"/>
                <w:szCs w:val="24"/>
                <w14:textFill>
                  <w14:solidFill>
                    <w14:schemeClr w14:val="tx1"/>
                  </w14:solidFill>
                </w14:textFill>
              </w:rPr>
              <w:t>获取采购文件，并于</w:t>
            </w:r>
            <w:r>
              <w:rPr>
                <w:rFonts w:hint="eastAsia" w:ascii="Times New Roman" w:hAnsi="Times New Roman"/>
                <w:b/>
                <w:bCs/>
                <w:color w:val="000000" w:themeColor="text1"/>
                <w:sz w:val="24"/>
                <w:szCs w:val="24"/>
                <w14:textFill>
                  <w14:solidFill>
                    <w14:schemeClr w14:val="tx1"/>
                  </w14:solidFill>
                </w14:textFill>
              </w:rPr>
              <w:t>2026年09月0</w:t>
            </w:r>
            <w:r>
              <w:rPr>
                <w:rFonts w:hint="eastAsia" w:ascii="Times New Roman" w:hAnsi="Times New Roman"/>
                <w:b/>
                <w:bCs/>
                <w:color w:val="000000" w:themeColor="text1"/>
                <w:sz w:val="24"/>
                <w:szCs w:val="24"/>
                <w:lang w:val="en-US" w:eastAsia="zh-CN"/>
                <w14:textFill>
                  <w14:solidFill>
                    <w14:schemeClr w14:val="tx1"/>
                  </w14:solidFill>
                </w14:textFill>
              </w:rPr>
              <w:t>6</w:t>
            </w:r>
            <w:r>
              <w:rPr>
                <w:rFonts w:hint="eastAsia" w:ascii="Times New Roman" w:hAnsi="Times New Roman"/>
                <w:b/>
                <w:bCs/>
                <w:color w:val="000000" w:themeColor="text1"/>
                <w:sz w:val="24"/>
                <w:szCs w:val="24"/>
                <w14:textFill>
                  <w14:solidFill>
                    <w14:schemeClr w14:val="tx1"/>
                  </w14:solidFill>
                </w14:textFill>
              </w:rPr>
              <w:t>日17:20:00</w:t>
            </w:r>
            <w:r>
              <w:rPr>
                <w:rFonts w:hint="eastAsia" w:ascii="Times New Roman" w:hAnsi="Times New Roman"/>
                <w:color w:val="000000" w:themeColor="text1"/>
                <w:sz w:val="24"/>
                <w:szCs w:val="24"/>
                <w14:textFill>
                  <w14:solidFill>
                    <w14:schemeClr w14:val="tx1"/>
                  </w14:solidFill>
                </w14:textFill>
              </w:rPr>
              <w:t>（北京时间）前递交响应文件。</w:t>
            </w:r>
          </w:p>
        </w:tc>
      </w:tr>
    </w:tbl>
    <w:p w14:paraId="157BDE50">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一、项目基本情况</w:t>
      </w:r>
    </w:p>
    <w:p w14:paraId="19FD099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项目编号：</w:t>
      </w:r>
      <w:r>
        <w:rPr>
          <w:rFonts w:ascii="Times New Roman" w:hAnsi="Times New Roman" w:eastAsia="宋体" w:cs="Times New Roman"/>
          <w:color w:val="000000"/>
          <w:sz w:val="24"/>
          <w:szCs w:val="24"/>
        </w:rPr>
        <w:t>SZKJXY20260825</w:t>
      </w:r>
    </w:p>
    <w:p w14:paraId="5D3C9DD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项目名称：江苏财会职业学院数智会计学院文化墙制作</w:t>
      </w:r>
    </w:p>
    <w:p w14:paraId="2099361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预算金额：1.5万元</w:t>
      </w:r>
    </w:p>
    <w:p w14:paraId="49FC425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采购方式：竞争性磋商</w:t>
      </w:r>
    </w:p>
    <w:p w14:paraId="1D91FA7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合同履行期限：2026年9月30日前完成全部文化墙制作及交付。</w:t>
      </w:r>
    </w:p>
    <w:p w14:paraId="04AE2FA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本项目（是/否）接受联合体投标：不接受联合体。</w:t>
      </w:r>
    </w:p>
    <w:p w14:paraId="2562312C">
      <w:pPr>
        <w:widowControl/>
        <w:spacing w:line="440" w:lineRule="exact"/>
        <w:ind w:firstLine="480" w:firstLineChars="200"/>
        <w:jc w:val="lef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本项目采购方式为竞争性磋商，评审过程中依次有磋商环节和二次（最后）报价两个独立环节。</w:t>
      </w:r>
    </w:p>
    <w:p w14:paraId="559E700E">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二、申请人的资格要求</w:t>
      </w:r>
    </w:p>
    <w:p w14:paraId="5BF8E53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（一）满足《中华人民共和国政府采购法》第二十二条规定，并提供下列材料：</w:t>
      </w:r>
    </w:p>
    <w:p w14:paraId="6E77CE9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1.法人或者其他组织的营业执照等证明文件，自然人的身份证明；</w:t>
      </w:r>
    </w:p>
    <w:p w14:paraId="6E8A0AE0">
      <w:pPr>
        <w:snapToGrid w:val="0"/>
        <w:spacing w:line="460" w:lineRule="exact"/>
        <w:ind w:firstLine="480" w:firstLineChars="200"/>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2.2024年度或2025年度的财务状况报告；</w:t>
      </w:r>
      <w:r>
        <w:rPr>
          <w:rFonts w:ascii="Times New Roman" w:hAnsi="Times New Roman"/>
          <w:color w:val="000000" w:themeColor="text1"/>
          <w:sz w:val="24"/>
          <w14:textFill>
            <w14:solidFill>
              <w14:schemeClr w14:val="tx1"/>
            </w14:solidFill>
          </w14:textFill>
        </w:rPr>
        <w:t>（成立不满一个年度的可提供近期的财务报表）</w:t>
      </w:r>
    </w:p>
    <w:p w14:paraId="5E41FE1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3.依法缴纳税收和社会保障资金的相关材料；（提供提交响应文件截止时间前一年内至少一个月依法缴纳税收及缴纳社会保障资金的证明材料，供应商依法享受缓缴、免缴税收、社会保障资金的提供证明材料）</w:t>
      </w:r>
    </w:p>
    <w:p w14:paraId="06BCBF0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（根据连财购〔2023〕4号文件精神，2、3项可以提供《财务状况报告及税收、社会保障资金缴纳情况承诺函》，详见响应文件格式）</w:t>
      </w:r>
    </w:p>
    <w:p w14:paraId="53334C3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4.具备履行合同所必需的设备和专业技术能力的声明及证明材料；</w:t>
      </w:r>
    </w:p>
    <w:p w14:paraId="6F98443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5.参加政府采购活动前3年内在经营活动中没有重大违法记录的书面声明；</w:t>
      </w:r>
    </w:p>
    <w:p w14:paraId="683323D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6.法律、行政法规规定的其他条件；</w:t>
      </w:r>
    </w:p>
    <w:p w14:paraId="1047DC4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（二）落实政府采购政策需满足的资格要求：无。</w:t>
      </w:r>
    </w:p>
    <w:p w14:paraId="4113409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（三）本项目的特定资格要求：无。</w:t>
      </w:r>
    </w:p>
    <w:p w14:paraId="6A9CAEB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（四）其他资格要求：</w:t>
      </w:r>
    </w:p>
    <w:p w14:paraId="784A575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响应文件递交截止前被“信用中国”网站（www.creditchina.gov.cn）、中国政府采购网（www.ccgp.gov.cn）列入失信被执行人、重大税收违法案件当事人名单、政府采购严重违法失信行为记录名单的供应商，拒绝其参与政府采购活动。（备注：采购人或采购与招投标办公室通过“信用中国”网站（www.creditchina.gov.cn）、中国政府采购网（www.ccgp.gov.cn），对供应商信用记录情况进行查询，查询结果页面打印留存。）</w:t>
      </w:r>
    </w:p>
    <w:p w14:paraId="36E11CC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2、本项目不接受联合体投标，中标后不允许分包或转包。</w:t>
      </w:r>
    </w:p>
    <w:p w14:paraId="45C250E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3、法律、法规规定的其他条件。</w:t>
      </w:r>
    </w:p>
    <w:p w14:paraId="448C07DE">
      <w:pPr>
        <w:pStyle w:val="3"/>
        <w:spacing w:before="0" w:after="0" w:line="500" w:lineRule="exact"/>
        <w:rPr>
          <w:rFonts w:ascii="Times New Roman" w:hAnsi="Times New Roman" w:eastAsia="黑体"/>
          <w:b w:val="0"/>
          <w:color w:val="000000" w:themeColor="text1"/>
          <w14:textFill>
            <w14:solidFill>
              <w14:schemeClr w14:val="tx1"/>
            </w14:solidFill>
          </w14:textFill>
        </w:rPr>
      </w:pPr>
      <w:bookmarkStart w:id="30" w:name="_GoBack"/>
      <w:r>
        <w:rPr>
          <w:rFonts w:hint="eastAsia" w:ascii="Times New Roman" w:hAnsi="Times New Roman" w:eastAsia="黑体"/>
          <w:b w:val="0"/>
          <w:color w:val="000000" w:themeColor="text1"/>
          <w14:textFill>
            <w14:solidFill>
              <w14:schemeClr w14:val="tx1"/>
            </w14:solidFill>
          </w14:textFill>
        </w:rPr>
        <w:t>三、获取采购文件</w:t>
      </w:r>
    </w:p>
    <w:p w14:paraId="7F493BDA">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本项目公告发布媒介：江苏财会职业学院官网。</w:t>
      </w:r>
    </w:p>
    <w:p w14:paraId="6998D80D">
      <w:pPr>
        <w:pStyle w:val="18"/>
        <w:widowControl/>
        <w:spacing w:beforeAutospacing="0" w:afterAutospacing="0" w:line="396" w:lineRule="atLeast"/>
        <w:ind w:firstLine="480" w:firstLineChars="200"/>
        <w:rPr>
          <w:sz w:val="18"/>
          <w:szCs w:val="18"/>
        </w:rPr>
      </w:pPr>
      <w:r>
        <w:rPr>
          <w:rFonts w:hint="eastAsia" w:ascii="Times New Roman" w:hAnsi="Times New Roman"/>
          <w:color w:val="000000" w:themeColor="text1"/>
          <w:szCs w:val="24"/>
          <w14:textFill>
            <w14:solidFill>
              <w14:schemeClr w14:val="tx1"/>
            </w14:solidFill>
          </w14:textFill>
        </w:rPr>
        <w:t>2、报名时间及文件获取时间：</w:t>
      </w:r>
      <w:r>
        <w:rPr>
          <w:rFonts w:ascii="Times New Roman" w:hAnsi="Times New Roman" w:eastAsia="微软雅黑"/>
          <w:color w:val="000000"/>
          <w:szCs w:val="24"/>
        </w:rPr>
        <w:t>2026</w:t>
      </w:r>
      <w:r>
        <w:rPr>
          <w:rFonts w:hint="eastAsia" w:ascii="宋体" w:hAnsi="宋体" w:eastAsia="宋体" w:cs="宋体"/>
          <w:color w:val="000000"/>
          <w:szCs w:val="24"/>
        </w:rPr>
        <w:t>年</w:t>
      </w:r>
      <w:r>
        <w:rPr>
          <w:rFonts w:hint="eastAsia" w:ascii="宋体" w:hAnsi="宋体" w:eastAsia="宋体" w:cs="宋体"/>
          <w:color w:val="000000"/>
          <w:szCs w:val="24"/>
          <w:lang w:val="en-US" w:eastAsia="zh-CN"/>
        </w:rPr>
        <w:t>9</w:t>
      </w:r>
      <w:r>
        <w:rPr>
          <w:rFonts w:hint="eastAsia" w:ascii="宋体" w:hAnsi="宋体" w:eastAsia="宋体" w:cs="宋体"/>
          <w:color w:val="000000"/>
          <w:szCs w:val="24"/>
        </w:rPr>
        <w:t>月</w:t>
      </w:r>
      <w:r>
        <w:rPr>
          <w:rFonts w:hint="eastAsia" w:ascii="宋体" w:hAnsi="宋体" w:eastAsia="宋体" w:cs="宋体"/>
          <w:color w:val="000000"/>
          <w:szCs w:val="24"/>
          <w:lang w:val="en-US" w:eastAsia="zh-CN"/>
        </w:rPr>
        <w:t>7</w:t>
      </w:r>
      <w:r>
        <w:rPr>
          <w:rFonts w:hint="eastAsia" w:ascii="宋体" w:hAnsi="宋体" w:eastAsia="宋体" w:cs="宋体"/>
          <w:color w:val="000000"/>
          <w:szCs w:val="24"/>
        </w:rPr>
        <w:t>日</w:t>
      </w:r>
      <w:r>
        <w:rPr>
          <w:rFonts w:hint="eastAsia" w:ascii="Times New Roman" w:hAnsi="Times New Roman" w:eastAsia="微软雅黑"/>
          <w:color w:val="000000"/>
          <w:szCs w:val="24"/>
        </w:rPr>
        <w:t>08</w:t>
      </w:r>
      <w:r>
        <w:rPr>
          <w:rFonts w:ascii="Times New Roman" w:hAnsi="Times New Roman" w:eastAsia="微软雅黑"/>
          <w:color w:val="000000"/>
          <w:szCs w:val="24"/>
        </w:rPr>
        <w:t>:30</w:t>
      </w:r>
      <w:r>
        <w:rPr>
          <w:rFonts w:hint="eastAsia" w:ascii="宋体" w:hAnsi="宋体" w:eastAsia="宋体" w:cs="宋体"/>
          <w:color w:val="000000"/>
          <w:szCs w:val="24"/>
        </w:rPr>
        <w:t>至</w:t>
      </w:r>
      <w:r>
        <w:rPr>
          <w:rFonts w:ascii="Times New Roman" w:hAnsi="Times New Roman" w:eastAsia="微软雅黑"/>
          <w:color w:val="000000"/>
          <w:szCs w:val="24"/>
        </w:rPr>
        <w:t>2026</w:t>
      </w:r>
      <w:r>
        <w:rPr>
          <w:rFonts w:hint="eastAsia" w:ascii="宋体" w:hAnsi="宋体" w:eastAsia="宋体" w:cs="宋体"/>
          <w:color w:val="000000"/>
          <w:szCs w:val="24"/>
        </w:rPr>
        <w:t>年0</w:t>
      </w:r>
      <w:r>
        <w:rPr>
          <w:rFonts w:hint="eastAsia" w:ascii="Times New Roman" w:hAnsi="Times New Roman" w:eastAsia="微软雅黑"/>
          <w:color w:val="000000"/>
          <w:szCs w:val="24"/>
        </w:rPr>
        <w:t>9</w:t>
      </w:r>
      <w:r>
        <w:rPr>
          <w:rFonts w:hint="eastAsia" w:ascii="宋体" w:hAnsi="宋体" w:eastAsia="宋体" w:cs="宋体"/>
          <w:color w:val="000000"/>
          <w:szCs w:val="24"/>
        </w:rPr>
        <w:t>月</w:t>
      </w:r>
      <w:r>
        <w:rPr>
          <w:rFonts w:hint="eastAsia" w:ascii="宋体" w:hAnsi="宋体" w:eastAsia="宋体" w:cs="宋体"/>
          <w:color w:val="000000"/>
          <w:szCs w:val="24"/>
          <w:lang w:val="en-US" w:eastAsia="zh-CN"/>
        </w:rPr>
        <w:t>17</w:t>
      </w:r>
      <w:r>
        <w:rPr>
          <w:rFonts w:hint="eastAsia" w:ascii="宋体" w:hAnsi="宋体" w:eastAsia="宋体" w:cs="宋体"/>
          <w:color w:val="000000"/>
          <w:szCs w:val="24"/>
        </w:rPr>
        <w:t>日</w:t>
      </w:r>
      <w:r>
        <w:rPr>
          <w:rFonts w:hint="eastAsia" w:ascii="Times New Roman" w:hAnsi="Times New Roman" w:eastAsia="微软雅黑"/>
          <w:color w:val="000000"/>
          <w:szCs w:val="24"/>
          <w:lang w:val="en-US" w:eastAsia="zh-CN"/>
        </w:rPr>
        <w:t>09:00</w:t>
      </w:r>
      <w:r>
        <w:rPr>
          <w:rFonts w:hint="eastAsia" w:ascii="宋体" w:hAnsi="宋体" w:eastAsia="宋体" w:cs="宋体"/>
          <w:color w:val="000000"/>
          <w:szCs w:val="24"/>
        </w:rPr>
        <w:t>。（北京时间，法定节假日除外）</w:t>
      </w:r>
    </w:p>
    <w:p w14:paraId="3F7AA0C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3、报名方式：营业执照、授权委托书、身份证签字盖章扫描件、招标文件领取登记表等发送至</w:t>
      </w:r>
      <w:r>
        <w:rPr>
          <w:rFonts w:ascii="Times New Roman" w:hAnsi="Times New Roman" w:eastAsia="宋体" w:cs="Times New Roman"/>
          <w:sz w:val="24"/>
          <w:szCs w:val="24"/>
        </w:rPr>
        <w:t>jsck_kjxy@jscfa.edu.cn</w:t>
      </w:r>
      <w:r>
        <w:rPr>
          <w:rFonts w:hint="eastAsia" w:ascii="Times New Roman" w:hAnsi="Times New Roman"/>
          <w:color w:val="000000" w:themeColor="text1"/>
          <w:sz w:val="24"/>
          <w:szCs w:val="24"/>
          <w14:textFill>
            <w14:solidFill>
              <w14:schemeClr w14:val="tx1"/>
            </w14:solidFill>
          </w14:textFill>
        </w:rPr>
        <w:t>。</w:t>
      </w:r>
    </w:p>
    <w:p w14:paraId="15C9C6C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4、招标文件每套售价为0元，招标文件自行下载。</w:t>
      </w:r>
    </w:p>
    <w:p w14:paraId="684218E5">
      <w:pPr>
        <w:pStyle w:val="3"/>
        <w:spacing w:before="0" w:after="0" w:line="500" w:lineRule="exact"/>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四、提交响应文件截止时间、开启时间和地点</w:t>
      </w:r>
    </w:p>
    <w:p w14:paraId="23551F0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提交响应文件截止时间：</w:t>
      </w:r>
      <w:r>
        <w:rPr>
          <w:rFonts w:ascii="Times New Roman" w:hAnsi="Times New Roman" w:eastAsia="微软雅黑" w:cs="Times New Roman"/>
          <w:color w:val="000000"/>
          <w:sz w:val="24"/>
          <w:szCs w:val="24"/>
        </w:rPr>
        <w:t>2026</w:t>
      </w:r>
      <w:r>
        <w:rPr>
          <w:rFonts w:hint="eastAsia" w:ascii="宋体" w:hAnsi="宋体" w:eastAsia="宋体" w:cs="宋体"/>
          <w:color w:val="000000"/>
          <w:sz w:val="24"/>
          <w:szCs w:val="24"/>
        </w:rPr>
        <w:t>年</w:t>
      </w:r>
      <w:r>
        <w:rPr>
          <w:rFonts w:ascii="Times New Roman" w:hAnsi="Times New Roman" w:eastAsia="微软雅黑" w:cs="Times New Roman"/>
          <w:color w:val="000000"/>
          <w:sz w:val="24"/>
          <w:szCs w:val="24"/>
        </w:rPr>
        <w:t>0</w:t>
      </w:r>
      <w:r>
        <w:rPr>
          <w:rFonts w:hint="eastAsia" w:ascii="Times New Roman" w:hAnsi="Times New Roman" w:eastAsia="微软雅黑" w:cs="Times New Roman"/>
          <w:color w:val="000000"/>
          <w:sz w:val="24"/>
          <w:szCs w:val="24"/>
        </w:rPr>
        <w:t>9</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17</w:t>
      </w:r>
      <w:r>
        <w:rPr>
          <w:rFonts w:hint="eastAsia" w:ascii="宋体" w:hAnsi="宋体" w:eastAsia="宋体" w:cs="宋体"/>
          <w:color w:val="000000"/>
          <w:sz w:val="24"/>
          <w:szCs w:val="24"/>
        </w:rPr>
        <w:t>日</w:t>
      </w:r>
      <w:r>
        <w:rPr>
          <w:rFonts w:hint="default" w:ascii="Times New Roman" w:hAnsi="Times New Roman" w:eastAsia="宋体" w:cs="Times New Roman"/>
          <w:color w:val="000000"/>
          <w:sz w:val="24"/>
          <w:szCs w:val="24"/>
          <w:lang w:val="en-US" w:eastAsia="zh-CN"/>
        </w:rPr>
        <w:t>09</w:t>
      </w:r>
      <w:r>
        <w:rPr>
          <w:rFonts w:ascii="Times New Roman" w:hAnsi="Times New Roman" w:eastAsia="微软雅黑" w:cs="Times New Roman"/>
          <w:color w:val="000000"/>
          <w:sz w:val="24"/>
          <w:szCs w:val="24"/>
        </w:rPr>
        <w:t>:</w:t>
      </w:r>
      <w:r>
        <w:rPr>
          <w:rFonts w:hint="eastAsia" w:ascii="Times New Roman" w:hAnsi="Times New Roman" w:eastAsia="微软雅黑" w:cs="Times New Roman"/>
          <w:color w:val="000000"/>
          <w:sz w:val="24"/>
          <w:szCs w:val="24"/>
          <w:lang w:val="en-US" w:eastAsia="zh-CN"/>
        </w:rPr>
        <w:t>0</w:t>
      </w:r>
      <w:r>
        <w:rPr>
          <w:rFonts w:ascii="Times New Roman" w:hAnsi="Times New Roman" w:eastAsia="微软雅黑" w:cs="Times New Roman"/>
          <w:color w:val="000000"/>
          <w:sz w:val="24"/>
          <w:szCs w:val="24"/>
        </w:rPr>
        <w:t>0:00</w:t>
      </w:r>
      <w:r>
        <w:rPr>
          <w:rFonts w:hint="eastAsia" w:ascii="宋体" w:hAnsi="宋体" w:eastAsia="宋体" w:cs="宋体"/>
          <w:color w:val="000000"/>
          <w:sz w:val="24"/>
          <w:szCs w:val="24"/>
        </w:rPr>
        <w:t>（北京时间）。</w:t>
      </w:r>
    </w:p>
    <w:p w14:paraId="01D505E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开启时间：</w:t>
      </w:r>
      <w:r>
        <w:rPr>
          <w:rFonts w:ascii="Times New Roman" w:hAnsi="Times New Roman" w:eastAsia="微软雅黑" w:cs="Times New Roman"/>
          <w:color w:val="000000"/>
          <w:sz w:val="24"/>
          <w:szCs w:val="24"/>
        </w:rPr>
        <w:t>2026</w:t>
      </w:r>
      <w:r>
        <w:rPr>
          <w:rFonts w:hint="eastAsia" w:ascii="宋体" w:hAnsi="宋体" w:eastAsia="宋体" w:cs="宋体"/>
          <w:color w:val="000000"/>
          <w:sz w:val="24"/>
          <w:szCs w:val="24"/>
        </w:rPr>
        <w:t>年</w:t>
      </w:r>
      <w:r>
        <w:rPr>
          <w:rFonts w:ascii="Times New Roman" w:hAnsi="Times New Roman" w:eastAsia="微软雅黑" w:cs="Times New Roman"/>
          <w:color w:val="000000"/>
          <w:sz w:val="24"/>
          <w:szCs w:val="24"/>
        </w:rPr>
        <w:t>0</w:t>
      </w:r>
      <w:r>
        <w:rPr>
          <w:rFonts w:hint="eastAsia" w:ascii="Times New Roman" w:hAnsi="Times New Roman" w:eastAsia="微软雅黑" w:cs="Times New Roman"/>
          <w:color w:val="000000"/>
          <w:sz w:val="24"/>
          <w:szCs w:val="24"/>
        </w:rPr>
        <w:t>9</w:t>
      </w:r>
      <w:r>
        <w:rPr>
          <w:rFonts w:hint="eastAsia" w:ascii="宋体" w:hAnsi="宋体" w:eastAsia="宋体" w:cs="宋体"/>
          <w:color w:val="000000"/>
          <w:sz w:val="24"/>
          <w:szCs w:val="24"/>
        </w:rPr>
        <w:t>月</w:t>
      </w:r>
      <w:r>
        <w:rPr>
          <w:rFonts w:hint="default" w:ascii="Times New Roman" w:hAnsi="Times New Roman" w:eastAsia="宋体" w:cs="Times New Roman"/>
          <w:color w:val="000000"/>
          <w:sz w:val="24"/>
          <w:szCs w:val="24"/>
          <w:lang w:val="en-US" w:eastAsia="zh-CN"/>
        </w:rPr>
        <w:t>17</w:t>
      </w:r>
      <w:r>
        <w:rPr>
          <w:rFonts w:hint="eastAsia" w:ascii="宋体" w:hAnsi="宋体" w:eastAsia="宋体" w:cs="宋体"/>
          <w:color w:val="000000"/>
          <w:sz w:val="24"/>
          <w:szCs w:val="24"/>
        </w:rPr>
        <w:t>日</w:t>
      </w:r>
      <w:r>
        <w:rPr>
          <w:rFonts w:hint="eastAsia" w:ascii="Times New Roman" w:hAnsi="Times New Roman" w:eastAsia="微软雅黑" w:cs="Times New Roman"/>
          <w:color w:val="000000"/>
          <w:sz w:val="24"/>
          <w:szCs w:val="24"/>
          <w:lang w:val="en-US" w:eastAsia="zh-CN"/>
        </w:rPr>
        <w:t>09</w:t>
      </w:r>
      <w:r>
        <w:rPr>
          <w:rFonts w:hint="eastAsia" w:ascii="Times New Roman" w:hAnsi="Times New Roman" w:eastAsia="微软雅黑" w:cs="Times New Roman"/>
          <w:color w:val="000000"/>
          <w:sz w:val="24"/>
          <w:szCs w:val="24"/>
        </w:rPr>
        <w:t>:</w:t>
      </w:r>
      <w:r>
        <w:rPr>
          <w:rFonts w:hint="eastAsia" w:ascii="Times New Roman" w:hAnsi="Times New Roman" w:eastAsia="微软雅黑" w:cs="Times New Roman"/>
          <w:color w:val="000000"/>
          <w:sz w:val="24"/>
          <w:szCs w:val="24"/>
          <w:lang w:val="en-US" w:eastAsia="zh-CN"/>
        </w:rPr>
        <w:t>0</w:t>
      </w:r>
      <w:r>
        <w:rPr>
          <w:rFonts w:hint="eastAsia" w:ascii="Times New Roman" w:hAnsi="Times New Roman" w:eastAsia="微软雅黑" w:cs="Times New Roman"/>
          <w:color w:val="000000"/>
          <w:sz w:val="24"/>
          <w:szCs w:val="24"/>
        </w:rPr>
        <w:t>0</w:t>
      </w:r>
      <w:r>
        <w:rPr>
          <w:rFonts w:hint="eastAsia" w:ascii="Times New Roman" w:hAnsi="Times New Roman"/>
          <w:color w:val="000000" w:themeColor="text1"/>
          <w:sz w:val="24"/>
          <w:szCs w:val="24"/>
          <w14:textFill>
            <w14:solidFill>
              <w14:schemeClr w14:val="tx1"/>
            </w14:solidFill>
          </w14:textFill>
        </w:rPr>
        <w:t>。</w:t>
      </w:r>
    </w:p>
    <w:p w14:paraId="22080E3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开启地点：</w:t>
      </w:r>
      <w:r>
        <w:rPr>
          <w:rFonts w:hint="eastAsia" w:ascii="宋体" w:hAnsi="宋体" w:eastAsia="宋体" w:cs="宋体"/>
          <w:color w:val="000000"/>
          <w:sz w:val="24"/>
          <w:szCs w:val="24"/>
        </w:rPr>
        <w:t>江苏财会职业学院行政楼</w:t>
      </w:r>
      <w:r>
        <w:rPr>
          <w:rFonts w:ascii="Times New Roman" w:hAnsi="Times New Roman" w:eastAsia="宋体" w:cs="Times New Roman"/>
          <w:color w:val="000000"/>
          <w:sz w:val="24"/>
          <w:szCs w:val="24"/>
        </w:rPr>
        <w:t>308</w:t>
      </w:r>
      <w:r>
        <w:rPr>
          <w:rFonts w:hint="eastAsia" w:ascii="宋体" w:hAnsi="宋体" w:eastAsia="宋体" w:cs="宋体"/>
          <w:color w:val="000000"/>
          <w:sz w:val="24"/>
          <w:szCs w:val="24"/>
        </w:rPr>
        <w:t>室。</w:t>
      </w:r>
    </w:p>
    <w:p w14:paraId="3AA6038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递交文件要求：响应文件正本一份，副本4份，须密封至档案袋中并加盖密封章，逾期送达的、未送达指定地点的或者未密封的投标文件，招标人将予以拒收。</w:t>
      </w:r>
    </w:p>
    <w:bookmarkEnd w:id="30"/>
    <w:p w14:paraId="6E9FD639">
      <w:pPr>
        <w:pStyle w:val="3"/>
        <w:spacing w:before="0" w:after="0" w:line="500" w:lineRule="exact"/>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五、公告期限</w:t>
      </w:r>
    </w:p>
    <w:p w14:paraId="6C1BD6B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自本公告发布之日起3个工作日。</w:t>
      </w:r>
    </w:p>
    <w:p w14:paraId="63816325">
      <w:pPr>
        <w:pStyle w:val="3"/>
        <w:spacing w:before="0" w:after="0" w:line="500" w:lineRule="exact"/>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六、其他补充事宜</w:t>
      </w:r>
    </w:p>
    <w:p w14:paraId="4748511E">
      <w:pPr>
        <w:pStyle w:val="18"/>
        <w:widowControl/>
        <w:spacing w:beforeAutospacing="0" w:afterAutospacing="0" w:line="396" w:lineRule="atLeast"/>
        <w:ind w:firstLine="384"/>
        <w:rPr>
          <w:rFonts w:ascii="宋体" w:hAnsi="宋体" w:eastAsia="宋体" w:cs="宋体"/>
          <w:color w:val="000000"/>
          <w:szCs w:val="24"/>
        </w:rPr>
      </w:pPr>
      <w:r>
        <w:rPr>
          <w:rFonts w:ascii="Times New Roman" w:hAnsi="Times New Roman" w:eastAsia="微软雅黑"/>
          <w:color w:val="000000"/>
          <w:szCs w:val="24"/>
        </w:rPr>
        <w:t>1.</w:t>
      </w:r>
      <w:r>
        <w:rPr>
          <w:rFonts w:hint="eastAsia" w:ascii="宋体" w:hAnsi="宋体" w:eastAsia="宋体" w:cs="宋体"/>
          <w:color w:val="000000"/>
          <w:szCs w:val="24"/>
        </w:rPr>
        <w:t>本次招标不收取投标保证金。</w:t>
      </w:r>
    </w:p>
    <w:p w14:paraId="105456F3">
      <w:pPr>
        <w:pStyle w:val="18"/>
        <w:widowControl/>
        <w:spacing w:beforeAutospacing="0" w:afterAutospacing="0" w:line="396" w:lineRule="atLeast"/>
        <w:ind w:firstLine="384"/>
        <w:rPr>
          <w:rFonts w:ascii="Times New Roman" w:hAnsi="Times New Roman" w:eastAsia="微软雅黑"/>
          <w:color w:val="000000"/>
          <w:szCs w:val="24"/>
        </w:rPr>
      </w:pPr>
      <w:r>
        <w:rPr>
          <w:rFonts w:hint="eastAsia" w:ascii="Times New Roman" w:hAnsi="Times New Roman" w:eastAsia="微软雅黑"/>
          <w:color w:val="000000"/>
          <w:szCs w:val="24"/>
        </w:rPr>
        <w:t>2.</w:t>
      </w:r>
      <w:r>
        <w:rPr>
          <w:rFonts w:hint="eastAsia" w:ascii="宋体" w:hAnsi="宋体" w:eastAsia="宋体" w:cs="宋体"/>
          <w:color w:val="000000"/>
          <w:szCs w:val="24"/>
        </w:rPr>
        <w:t>中标单位设计方案需满足招标方设计要求，三次设计方案不通过，将放弃使用中标单位。</w:t>
      </w:r>
    </w:p>
    <w:p w14:paraId="6762D6FE">
      <w:pPr>
        <w:pStyle w:val="18"/>
        <w:widowControl/>
        <w:spacing w:beforeAutospacing="0" w:afterAutospacing="0" w:line="396" w:lineRule="atLeast"/>
        <w:ind w:firstLine="384"/>
        <w:rPr>
          <w:sz w:val="18"/>
          <w:szCs w:val="18"/>
        </w:rPr>
      </w:pPr>
      <w:r>
        <w:rPr>
          <w:rFonts w:hint="eastAsia" w:ascii="Times New Roman" w:hAnsi="Times New Roman" w:eastAsia="微软雅黑"/>
          <w:color w:val="000000"/>
          <w:szCs w:val="24"/>
        </w:rPr>
        <w:t>3</w:t>
      </w:r>
      <w:r>
        <w:rPr>
          <w:rFonts w:ascii="Times New Roman" w:hAnsi="Times New Roman" w:eastAsia="微软雅黑"/>
          <w:color w:val="000000"/>
          <w:szCs w:val="24"/>
        </w:rPr>
        <w:t>.</w:t>
      </w:r>
      <w:r>
        <w:rPr>
          <w:rFonts w:hint="eastAsia" w:ascii="宋体" w:hAnsi="宋体" w:eastAsia="宋体" w:cs="宋体"/>
          <w:color w:val="000000"/>
          <w:szCs w:val="24"/>
        </w:rPr>
        <w:t>本磋商文件中标注★的款项为实质性响应要求和条件，如不满足将按无效响应文件处理。</w:t>
      </w:r>
    </w:p>
    <w:p w14:paraId="23C8B00E">
      <w:pPr>
        <w:pStyle w:val="18"/>
        <w:widowControl/>
        <w:spacing w:beforeAutospacing="0" w:afterAutospacing="0" w:line="396" w:lineRule="atLeast"/>
        <w:ind w:firstLine="384"/>
        <w:rPr>
          <w:sz w:val="18"/>
          <w:szCs w:val="18"/>
        </w:rPr>
      </w:pPr>
      <w:r>
        <w:rPr>
          <w:rFonts w:hint="eastAsia" w:ascii="Times New Roman" w:hAnsi="Times New Roman" w:eastAsia="微软雅黑"/>
          <w:color w:val="000000"/>
          <w:szCs w:val="24"/>
        </w:rPr>
        <w:t>4</w:t>
      </w:r>
      <w:r>
        <w:rPr>
          <w:rFonts w:ascii="Times New Roman" w:hAnsi="Times New Roman" w:eastAsia="微软雅黑"/>
          <w:color w:val="000000"/>
          <w:szCs w:val="24"/>
        </w:rPr>
        <w:t>.</w:t>
      </w:r>
      <w:r>
        <w:rPr>
          <w:rFonts w:hint="eastAsia" w:ascii="宋体" w:hAnsi="宋体" w:eastAsia="宋体" w:cs="宋体"/>
          <w:color w:val="000000"/>
          <w:szCs w:val="24"/>
        </w:rPr>
        <w:t>无论出于何种原因，采购人在采购活动开始前可对磋商文件进行修改、补充或者变更，其内容作为磋商文件的重要组成部分，请各供应商关注报名时所留邮箱。若因供应商自身原因未及时关注本项目有关修改、补充或者变更信息，导致响应文件编制或者提交失误，由此造成的一切损失由供应商自行承担。</w:t>
      </w:r>
    </w:p>
    <w:p w14:paraId="61E73165">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七、对本次采购提出询问，请按以下方式联系</w:t>
      </w:r>
    </w:p>
    <w:p w14:paraId="473E393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采购单位：江苏财会职业学院</w:t>
      </w:r>
    </w:p>
    <w:p w14:paraId="0D25FF2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联系地址：连云港海州区春晖路8号</w:t>
      </w:r>
    </w:p>
    <w:p w14:paraId="570684AD">
      <w:pPr>
        <w:pStyle w:val="18"/>
        <w:widowControl/>
        <w:spacing w:beforeAutospacing="0" w:afterAutospacing="0" w:line="396" w:lineRule="atLeast"/>
        <w:ind w:firstLine="480" w:firstLineChars="200"/>
        <w:rPr>
          <w:rFonts w:eastAsia="宋体"/>
          <w:sz w:val="18"/>
          <w:szCs w:val="18"/>
        </w:rPr>
      </w:pPr>
      <w:r>
        <w:rPr>
          <w:rFonts w:hint="eastAsia" w:ascii="宋体" w:hAnsi="宋体" w:eastAsia="宋体" w:cs="宋体"/>
          <w:color w:val="000000"/>
          <w:szCs w:val="24"/>
        </w:rPr>
        <w:t>联系人：刘老师</w:t>
      </w:r>
      <w:r>
        <w:rPr>
          <w:rFonts w:ascii="Times New Roman" w:hAnsi="Times New Roman" w:eastAsia="微软雅黑"/>
          <w:color w:val="000000"/>
          <w:szCs w:val="24"/>
        </w:rPr>
        <w:t> 0518-8</w:t>
      </w:r>
      <w:r>
        <w:rPr>
          <w:rFonts w:hint="eastAsia" w:ascii="Times New Roman" w:hAnsi="Times New Roman" w:eastAsia="微软雅黑"/>
          <w:color w:val="000000"/>
          <w:szCs w:val="24"/>
        </w:rPr>
        <w:t>5899903</w:t>
      </w:r>
      <w:r>
        <w:rPr>
          <w:rFonts w:ascii="Times New Roman" w:hAnsi="Times New Roman" w:eastAsia="微软雅黑"/>
          <w:color w:val="000000"/>
          <w:szCs w:val="24"/>
        </w:rPr>
        <w:t> </w:t>
      </w:r>
      <w:r>
        <w:rPr>
          <w:rFonts w:hint="eastAsia" w:ascii="Times New Roman" w:hAnsi="Times New Roman" w:eastAsia="微软雅黑"/>
          <w:color w:val="000000"/>
          <w:szCs w:val="24"/>
        </w:rPr>
        <w:t xml:space="preserve">  </w:t>
      </w:r>
      <w:r>
        <w:rPr>
          <w:rFonts w:hint="eastAsia" w:ascii="宋体" w:hAnsi="宋体" w:eastAsia="宋体" w:cs="宋体"/>
          <w:color w:val="000000"/>
          <w:szCs w:val="24"/>
        </w:rPr>
        <w:t>手机号：</w:t>
      </w:r>
      <w:r>
        <w:rPr>
          <w:rFonts w:hint="eastAsia" w:ascii="Times New Roman" w:hAnsi="Times New Roman" w:eastAsia="微软雅黑"/>
          <w:color w:val="000000"/>
          <w:szCs w:val="24"/>
        </w:rPr>
        <w:t>18861336677</w:t>
      </w:r>
    </w:p>
    <w:p w14:paraId="1843B1E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监督电话：李老师0518－85899613</w:t>
      </w:r>
    </w:p>
    <w:p w14:paraId="3CA8F66D">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br w:type="page"/>
      </w:r>
    </w:p>
    <w:p w14:paraId="299393D5">
      <w:pPr>
        <w:spacing w:line="360" w:lineRule="auto"/>
        <w:outlineLvl w:val="0"/>
        <w:rPr>
          <w:rFonts w:ascii="Times New Roman" w:hAnsi="Times New Roman" w:cs="宋体"/>
          <w:b/>
          <w:bCs/>
          <w:color w:val="000000" w:themeColor="text1"/>
          <w:sz w:val="24"/>
          <w:szCs w:val="21"/>
          <w14:textFill>
            <w14:solidFill>
              <w14:schemeClr w14:val="tx1"/>
            </w14:solidFill>
          </w14:textFill>
        </w:rPr>
      </w:pPr>
      <w:bookmarkStart w:id="2" w:name="_Toc16857"/>
      <w:r>
        <w:rPr>
          <w:rFonts w:hint="eastAsia" w:ascii="Times New Roman" w:hAnsi="Times New Roman" w:cs="宋体"/>
          <w:b/>
          <w:bCs/>
          <w:color w:val="000000" w:themeColor="text1"/>
          <w:sz w:val="24"/>
          <w:szCs w:val="21"/>
          <w14:textFill>
            <w14:solidFill>
              <w14:schemeClr w14:val="tx1"/>
            </w14:solidFill>
          </w14:textFill>
        </w:rPr>
        <w:t>附件：招标文件领取登记表</w:t>
      </w:r>
      <w:bookmarkEnd w:id="2"/>
    </w:p>
    <w:tbl>
      <w:tblPr>
        <w:tblStyle w:val="21"/>
        <w:tblpPr w:leftFromText="180" w:rightFromText="180" w:vertAnchor="text" w:horzAnchor="page" w:tblpX="1203" w:tblpY="286"/>
        <w:tblOverlap w:val="never"/>
        <w:tblW w:w="970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91"/>
        <w:gridCol w:w="3829"/>
        <w:gridCol w:w="1281"/>
        <w:gridCol w:w="2600"/>
      </w:tblGrid>
      <w:tr w14:paraId="69F430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03" w:hRule="atLeast"/>
        </w:trPr>
        <w:tc>
          <w:tcPr>
            <w:tcW w:w="9701" w:type="dxa"/>
            <w:gridSpan w:val="4"/>
            <w:vAlign w:val="center"/>
          </w:tcPr>
          <w:p w14:paraId="64F750BA">
            <w:pPr>
              <w:jc w:val="center"/>
              <w:rPr>
                <w:rFonts w:ascii="Times New Roman" w:hAnsi="Times New Roman" w:cs="宋体"/>
                <w:b/>
                <w:bCs/>
                <w:color w:val="000000" w:themeColor="text1"/>
                <w:kern w:val="0"/>
                <w:sz w:val="44"/>
                <w:szCs w:val="44"/>
                <w14:textFill>
                  <w14:solidFill>
                    <w14:schemeClr w14:val="tx1"/>
                  </w14:solidFill>
                </w14:textFill>
              </w:rPr>
            </w:pPr>
            <w:r>
              <w:rPr>
                <w:rFonts w:hint="eastAsia" w:ascii="Times New Roman" w:hAnsi="Times New Roman" w:cs="宋体"/>
                <w:b/>
                <w:bCs/>
                <w:color w:val="000000" w:themeColor="text1"/>
                <w:kern w:val="0"/>
                <w:sz w:val="44"/>
                <w:szCs w:val="44"/>
                <w14:textFill>
                  <w14:solidFill>
                    <w14:schemeClr w14:val="tx1"/>
                  </w14:solidFill>
                </w14:textFill>
              </w:rPr>
              <w:t>招标文件领取登记表</w:t>
            </w:r>
          </w:p>
          <w:p w14:paraId="65DF0473">
            <w:pPr>
              <w:jc w:val="righ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日期:     年    月    日</w:t>
            </w:r>
          </w:p>
        </w:tc>
      </w:tr>
      <w:tr w14:paraId="01E3D2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509B2522">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项目名称</w:t>
            </w:r>
          </w:p>
        </w:tc>
        <w:tc>
          <w:tcPr>
            <w:tcW w:w="3829" w:type="dxa"/>
            <w:vAlign w:val="center"/>
          </w:tcPr>
          <w:p w14:paraId="23815A97">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b w:val="0"/>
                <w:bCs w:val="0"/>
                <w:color w:val="000000" w:themeColor="text1"/>
                <w:sz w:val="24"/>
                <w:szCs w:val="24"/>
                <w:u w:val="none"/>
                <w14:textFill>
                  <w14:solidFill>
                    <w14:schemeClr w14:val="tx1"/>
                  </w14:solidFill>
                </w14:textFill>
              </w:rPr>
              <w:t>江苏财会职业学院数智会计学院文化墙制作</w:t>
            </w:r>
          </w:p>
        </w:tc>
        <w:tc>
          <w:tcPr>
            <w:tcW w:w="1281" w:type="dxa"/>
            <w:vAlign w:val="center"/>
          </w:tcPr>
          <w:p w14:paraId="1650A0D1">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项目编号</w:t>
            </w:r>
          </w:p>
        </w:tc>
        <w:tc>
          <w:tcPr>
            <w:tcW w:w="2600" w:type="dxa"/>
            <w:vAlign w:val="center"/>
          </w:tcPr>
          <w:p w14:paraId="4C762E20">
            <w:pPr>
              <w:widowControl/>
              <w:jc w:val="center"/>
              <w:rPr>
                <w:rFonts w:ascii="Times New Roman" w:hAnsi="Times New Roman" w:cs="宋体"/>
                <w:color w:val="000000" w:themeColor="text1"/>
                <w:kern w:val="0"/>
                <w:sz w:val="24"/>
                <w14:textFill>
                  <w14:solidFill>
                    <w14:schemeClr w14:val="tx1"/>
                  </w14:solidFill>
                </w14:textFill>
              </w:rPr>
            </w:pPr>
          </w:p>
        </w:tc>
      </w:tr>
      <w:tr w14:paraId="47AB09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4B7BB99E">
            <w:pPr>
              <w:widowControl/>
              <w:jc w:val="center"/>
              <w:rPr>
                <w:rFonts w:ascii="Times New Roman" w:hAnsi="Times New Roman" w:cs="宋体"/>
                <w:bCs/>
                <w:color w:val="000000" w:themeColor="text1"/>
                <w:kern w:val="0"/>
                <w:sz w:val="24"/>
                <w14:textFill>
                  <w14:solidFill>
                    <w14:schemeClr w14:val="tx1"/>
                  </w14:solidFill>
                </w14:textFill>
              </w:rPr>
            </w:pPr>
            <w:r>
              <w:rPr>
                <w:rFonts w:hint="eastAsia" w:ascii="Times New Roman" w:hAnsi="Times New Roman" w:cs="宋体"/>
                <w:bCs/>
                <w:color w:val="000000" w:themeColor="text1"/>
                <w:kern w:val="0"/>
                <w:sz w:val="24"/>
                <w14:textFill>
                  <w14:solidFill>
                    <w14:schemeClr w14:val="tx1"/>
                  </w14:solidFill>
                </w14:textFill>
              </w:rPr>
              <w:t>投标单位名称</w:t>
            </w:r>
          </w:p>
        </w:tc>
        <w:tc>
          <w:tcPr>
            <w:tcW w:w="7710" w:type="dxa"/>
            <w:gridSpan w:val="3"/>
            <w:vAlign w:val="center"/>
          </w:tcPr>
          <w:p w14:paraId="25DA215D">
            <w:pPr>
              <w:widowControl/>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tc>
      </w:tr>
      <w:tr w14:paraId="3CA1BC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79108BB3">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投标单位地址</w:t>
            </w:r>
          </w:p>
        </w:tc>
        <w:tc>
          <w:tcPr>
            <w:tcW w:w="3829" w:type="dxa"/>
            <w:vAlign w:val="center"/>
          </w:tcPr>
          <w:p w14:paraId="13D29393">
            <w:pPr>
              <w:widowControl/>
              <w:jc w:val="lef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tc>
        <w:tc>
          <w:tcPr>
            <w:tcW w:w="1281" w:type="dxa"/>
            <w:vAlign w:val="center"/>
          </w:tcPr>
          <w:p w14:paraId="4CD4AC31">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邮  编</w:t>
            </w:r>
          </w:p>
        </w:tc>
        <w:tc>
          <w:tcPr>
            <w:tcW w:w="2600" w:type="dxa"/>
            <w:vAlign w:val="center"/>
          </w:tcPr>
          <w:p w14:paraId="72677DBB">
            <w:pPr>
              <w:widowControl/>
              <w:jc w:val="lef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tc>
      </w:tr>
      <w:tr w14:paraId="5D9E0D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718D8AE0">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投标单位联系人</w:t>
            </w:r>
          </w:p>
        </w:tc>
        <w:tc>
          <w:tcPr>
            <w:tcW w:w="3829" w:type="dxa"/>
            <w:vAlign w:val="center"/>
          </w:tcPr>
          <w:p w14:paraId="6D09B5F7">
            <w:pPr>
              <w:widowControl/>
              <w:jc w:val="lef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tc>
        <w:tc>
          <w:tcPr>
            <w:tcW w:w="1281" w:type="dxa"/>
            <w:vAlign w:val="center"/>
          </w:tcPr>
          <w:p w14:paraId="6593555B">
            <w:pPr>
              <w:widowControl/>
              <w:jc w:val="center"/>
              <w:rPr>
                <w:rFonts w:ascii="Times New Roman" w:hAnsi="Times New Roman" w:cs="宋体"/>
                <w:b/>
                <w:color w:val="000000" w:themeColor="text1"/>
                <w:kern w:val="0"/>
                <w:sz w:val="24"/>
                <w14:textFill>
                  <w14:solidFill>
                    <w14:schemeClr w14:val="tx1"/>
                  </w14:solidFill>
                </w14:textFill>
              </w:rPr>
            </w:pPr>
            <w:r>
              <w:rPr>
                <w:rFonts w:ascii="Times New Roman" w:hAnsi="Times New Roman" w:cs="宋体"/>
                <w:bCs/>
                <w:color w:val="000000" w:themeColor="text1"/>
                <w:kern w:val="0"/>
                <w:sz w:val="24"/>
                <w14:textFill>
                  <w14:solidFill>
                    <w14:schemeClr w14:val="tx1"/>
                  </w14:solidFill>
                </w14:textFill>
              </w:rPr>
              <w:t>手</w:t>
            </w:r>
            <w:r>
              <w:rPr>
                <w:rFonts w:hint="eastAsia" w:ascii="Times New Roman" w:hAnsi="Times New Roman" w:cs="宋体"/>
                <w:bCs/>
                <w:color w:val="000000" w:themeColor="text1"/>
                <w:kern w:val="0"/>
                <w:sz w:val="24"/>
                <w14:textFill>
                  <w14:solidFill>
                    <w14:schemeClr w14:val="tx1"/>
                  </w14:solidFill>
                </w14:textFill>
              </w:rPr>
              <w:t xml:space="preserve">  </w:t>
            </w:r>
            <w:r>
              <w:rPr>
                <w:rFonts w:ascii="Times New Roman" w:hAnsi="Times New Roman" w:cs="宋体"/>
                <w:bCs/>
                <w:color w:val="000000" w:themeColor="text1"/>
                <w:kern w:val="0"/>
                <w:sz w:val="24"/>
                <w14:textFill>
                  <w14:solidFill>
                    <w14:schemeClr w14:val="tx1"/>
                  </w14:solidFill>
                </w14:textFill>
              </w:rPr>
              <w:t>机</w:t>
            </w:r>
          </w:p>
        </w:tc>
        <w:tc>
          <w:tcPr>
            <w:tcW w:w="2600" w:type="dxa"/>
            <w:vAlign w:val="center"/>
          </w:tcPr>
          <w:p w14:paraId="60D08EF6">
            <w:pPr>
              <w:widowControl/>
              <w:jc w:val="lef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tc>
      </w:tr>
      <w:tr w14:paraId="080572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36A98C4A">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电子信箱</w:t>
            </w:r>
          </w:p>
        </w:tc>
        <w:tc>
          <w:tcPr>
            <w:tcW w:w="3829" w:type="dxa"/>
            <w:vAlign w:val="center"/>
          </w:tcPr>
          <w:p w14:paraId="4429B844">
            <w:pPr>
              <w:widowControl/>
              <w:jc w:val="lef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tc>
        <w:tc>
          <w:tcPr>
            <w:tcW w:w="1281" w:type="dxa"/>
            <w:vAlign w:val="center"/>
          </w:tcPr>
          <w:p w14:paraId="01459D45">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传  真</w:t>
            </w:r>
          </w:p>
        </w:tc>
        <w:tc>
          <w:tcPr>
            <w:tcW w:w="2600" w:type="dxa"/>
            <w:vAlign w:val="center"/>
          </w:tcPr>
          <w:p w14:paraId="7D1AF5E2">
            <w:pPr>
              <w:widowControl/>
              <w:jc w:val="left"/>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tc>
      </w:tr>
      <w:tr w14:paraId="2D234E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991" w:type="dxa"/>
            <w:vAlign w:val="center"/>
          </w:tcPr>
          <w:p w14:paraId="6447456B">
            <w:pPr>
              <w:widowControl/>
              <w:jc w:val="center"/>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报名截止时间</w:t>
            </w:r>
          </w:p>
        </w:tc>
        <w:tc>
          <w:tcPr>
            <w:tcW w:w="7710" w:type="dxa"/>
            <w:gridSpan w:val="3"/>
            <w:vAlign w:val="center"/>
          </w:tcPr>
          <w:p w14:paraId="328EB2E3">
            <w:pPr>
              <w:spacing w:line="360" w:lineRule="auto"/>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 xml:space="preserve">                 </w:t>
            </w:r>
          </w:p>
        </w:tc>
      </w:tr>
      <w:tr w14:paraId="39D950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845" w:hRule="atLeast"/>
        </w:trPr>
        <w:tc>
          <w:tcPr>
            <w:tcW w:w="9701" w:type="dxa"/>
            <w:gridSpan w:val="4"/>
            <w:vAlign w:val="center"/>
          </w:tcPr>
          <w:p w14:paraId="092AB6AF">
            <w:pPr>
              <w:widowControl/>
              <w:rPr>
                <w:rFonts w:ascii="Times New Roman" w:hAnsi="Times New Roman" w:cs="宋体"/>
                <w:color w:val="000000" w:themeColor="text1"/>
                <w:kern w:val="0"/>
                <w:sz w:val="24"/>
                <w14:textFill>
                  <w14:solidFill>
                    <w14:schemeClr w14:val="tx1"/>
                  </w14:solidFill>
                </w14:textFill>
              </w:rPr>
            </w:pPr>
          </w:p>
          <w:p w14:paraId="77FAB677">
            <w:pPr>
              <w:widowControl/>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备注:</w:t>
            </w:r>
          </w:p>
          <w:p w14:paraId="2E5E70C3">
            <w:pPr>
              <w:widowControl/>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w:t>
            </w:r>
          </w:p>
          <w:p w14:paraId="75039ECA">
            <w:pPr>
              <w:rPr>
                <w:rFonts w:ascii="Times New Roman" w:hAnsi="Times New Roman" w:cs="宋体"/>
                <w:color w:val="000000" w:themeColor="text1"/>
                <w:kern w:val="0"/>
                <w:sz w:val="24"/>
                <w14:textFill>
                  <w14:solidFill>
                    <w14:schemeClr w14:val="tx1"/>
                  </w14:solidFill>
                </w14:textFill>
              </w:rPr>
            </w:pPr>
          </w:p>
          <w:p w14:paraId="7A58ED64">
            <w:pPr>
              <w:rPr>
                <w:rFonts w:ascii="Times New Roman" w:hAnsi="Times New Roman" w:cs="宋体"/>
                <w:color w:val="000000" w:themeColor="text1"/>
                <w:kern w:val="0"/>
                <w:sz w:val="24"/>
                <w14:textFill>
                  <w14:solidFill>
                    <w14:schemeClr w14:val="tx1"/>
                  </w14:solidFill>
                </w14:textFill>
              </w:rPr>
            </w:pPr>
          </w:p>
          <w:p w14:paraId="76B8AAE4">
            <w:pPr>
              <w:rPr>
                <w:rFonts w:ascii="Times New Roman" w:hAnsi="Times New Roman" w:cs="宋体"/>
                <w:color w:val="000000" w:themeColor="text1"/>
                <w:kern w:val="0"/>
                <w:sz w:val="24"/>
                <w14:textFill>
                  <w14:solidFill>
                    <w14:schemeClr w14:val="tx1"/>
                  </w14:solidFill>
                </w14:textFill>
              </w:rPr>
            </w:pPr>
          </w:p>
          <w:p w14:paraId="6A1CD9F8">
            <w:pPr>
              <w:rPr>
                <w:rFonts w:ascii="Times New Roman" w:hAnsi="Times New Roman" w:cs="宋体"/>
                <w:color w:val="000000" w:themeColor="text1"/>
                <w:kern w:val="0"/>
                <w:sz w:val="24"/>
                <w14:textFill>
                  <w14:solidFill>
                    <w14:schemeClr w14:val="tx1"/>
                  </w14:solidFill>
                </w14:textFill>
              </w:rPr>
            </w:pPr>
          </w:p>
          <w:p w14:paraId="25C3082F">
            <w:pPr>
              <w:rPr>
                <w:rFonts w:ascii="Times New Roman" w:hAnsi="Times New Roman" w:cs="宋体"/>
                <w:color w:val="000000" w:themeColor="text1"/>
                <w:kern w:val="0"/>
                <w:sz w:val="24"/>
                <w14:textFill>
                  <w14:solidFill>
                    <w14:schemeClr w14:val="tx1"/>
                  </w14:solidFill>
                </w14:textFill>
              </w:rPr>
            </w:pPr>
          </w:p>
          <w:p w14:paraId="64100689">
            <w:pPr>
              <w:rPr>
                <w:rFonts w:ascii="Times New Roman" w:hAnsi="Times New Roman" w:cs="宋体"/>
                <w:color w:val="000000" w:themeColor="text1"/>
                <w:kern w:val="0"/>
                <w:sz w:val="24"/>
                <w14:textFill>
                  <w14:solidFill>
                    <w14:schemeClr w14:val="tx1"/>
                  </w14:solidFill>
                </w14:textFill>
              </w:rPr>
            </w:pPr>
          </w:p>
          <w:p w14:paraId="517B1834">
            <w:pPr>
              <w:ind w:firstLine="5760" w:firstLineChars="2400"/>
              <w:rPr>
                <w:rFonts w:ascii="Times New Roman" w:hAnsi="Times New Roman" w:cs="宋体"/>
                <w:color w:val="000000" w:themeColor="text1"/>
                <w:kern w:val="0"/>
                <w:sz w:val="24"/>
                <w14:textFill>
                  <w14:solidFill>
                    <w14:schemeClr w14:val="tx1"/>
                  </w14:solidFill>
                </w14:textFill>
              </w:rPr>
            </w:pPr>
            <w:r>
              <w:rPr>
                <w:rFonts w:hint="eastAsia" w:ascii="Times New Roman" w:hAnsi="Times New Roman" w:cs="宋体"/>
                <w:color w:val="000000" w:themeColor="text1"/>
                <w:kern w:val="0"/>
                <w:sz w:val="24"/>
                <w14:textFill>
                  <w14:solidFill>
                    <w14:schemeClr w14:val="tx1"/>
                  </w14:solidFill>
                </w14:textFill>
              </w:rPr>
              <w:t xml:space="preserve"> 单位盖章:</w:t>
            </w:r>
          </w:p>
        </w:tc>
      </w:tr>
    </w:tbl>
    <w:p w14:paraId="193696C9">
      <w:pPr>
        <w:rPr>
          <w:rFonts w:ascii="Times New Roman" w:hAnsi="Times New Roman"/>
          <w:color w:val="000000" w:themeColor="text1"/>
          <w14:textFill>
            <w14:solidFill>
              <w14:schemeClr w14:val="tx1"/>
            </w14:solidFill>
          </w14:textFill>
        </w:rPr>
      </w:pPr>
    </w:p>
    <w:p w14:paraId="0D89B4AA">
      <w:pPr>
        <w:spacing w:line="500" w:lineRule="exact"/>
        <w:ind w:firstLine="560" w:firstLineChars="200"/>
        <w:jc w:val="left"/>
        <w:rPr>
          <w:rFonts w:ascii="Times New Roman" w:hAnsi="Times New Roman" w:eastAsia="黑体"/>
          <w:bCs/>
          <w:color w:val="000000" w:themeColor="text1"/>
          <w:kern w:val="44"/>
          <w:sz w:val="44"/>
          <w:szCs w:val="44"/>
          <w14:textFill>
            <w14:solidFill>
              <w14:schemeClr w14:val="tx1"/>
            </w14:solidFill>
          </w14:textFill>
        </w:rPr>
      </w:pPr>
      <w:r>
        <w:rPr>
          <w:rFonts w:hint="eastAsia" w:ascii="Times New Roman" w:hAnsi="Times New Roman" w:cs="宋体"/>
          <w:color w:val="000000" w:themeColor="text1"/>
          <w:sz w:val="28"/>
          <w:szCs w:val="28"/>
          <w14:textFill>
            <w14:solidFill>
              <w14:schemeClr w14:val="tx1"/>
            </w14:solidFill>
          </w14:textFill>
        </w:rPr>
        <w:t>说明:供应商在规定时间之前将本表递交采购联系人处视为已报名。如果供应商未能按时递交本表，导致不能及时得到相关修改澄清等信息，后果自负。</w:t>
      </w:r>
      <w:r>
        <w:rPr>
          <w:rFonts w:ascii="Times New Roman" w:hAnsi="Times New Roman" w:eastAsia="黑体"/>
          <w:b/>
          <w:color w:val="000000" w:themeColor="text1"/>
          <w14:textFill>
            <w14:solidFill>
              <w14:schemeClr w14:val="tx1"/>
            </w14:solidFill>
          </w14:textFill>
        </w:rPr>
        <w:br w:type="page"/>
      </w:r>
    </w:p>
    <w:p w14:paraId="38BF45ED">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bookmarkStart w:id="3" w:name="_Toc28475"/>
      <w:bookmarkStart w:id="4" w:name="_Toc165205708"/>
      <w:r>
        <w:rPr>
          <w:rFonts w:hint="eastAsia" w:ascii="Times New Roman" w:hAnsi="Times New Roman" w:eastAsia="黑体"/>
          <w:b w:val="0"/>
          <w:color w:val="000000" w:themeColor="text1"/>
          <w14:textFill>
            <w14:solidFill>
              <w14:schemeClr w14:val="tx1"/>
            </w14:solidFill>
          </w14:textFill>
        </w:rPr>
        <w:t>第二章  供应商须知</w:t>
      </w:r>
      <w:bookmarkEnd w:id="3"/>
      <w:bookmarkEnd w:id="4"/>
    </w:p>
    <w:p w14:paraId="74BDCFF2">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一、总则</w:t>
      </w:r>
    </w:p>
    <w:p w14:paraId="75D807F1">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1、采购方式</w:t>
      </w:r>
    </w:p>
    <w:p w14:paraId="1093778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1.1 本次政府采购活动采取竞争性磋商（以下简称磋商）方式，本磋商文件仅适用于磋商公告中所述项目。</w:t>
      </w:r>
    </w:p>
    <w:p w14:paraId="223B4C02">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2、合格的供应商</w:t>
      </w:r>
    </w:p>
    <w:p w14:paraId="552D73E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2.1 满足磋商公告中申请人的资格要求的规定。</w:t>
      </w:r>
    </w:p>
    <w:p w14:paraId="2A10851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2.2 银行、保险、石油石化、电力、电信等特殊行业法人的分支机构（不具有独立的法人资格）参与本项目政府采购活动的，应当提供总公司出具的愿为其参与政府采购活动以及履约行为承担民事责任的承诺书（或授权书）。</w:t>
      </w:r>
    </w:p>
    <w:p w14:paraId="7CAEEA2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2.3 满足本磋商文件全部实质性要求和条件的规定。</w:t>
      </w:r>
    </w:p>
    <w:p w14:paraId="5D1EB64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2.4 符合上述条件的供应商应承担参与磋商采购及履约过程应承担的全部责任与义务。</w:t>
      </w:r>
    </w:p>
    <w:p w14:paraId="03A1E528">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3、适用法律</w:t>
      </w:r>
    </w:p>
    <w:p w14:paraId="253CB6F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3.1 本次磋商采购及由此产生的合同受中华人民共和国有关的法律法规制约和保护。</w:t>
      </w:r>
    </w:p>
    <w:p w14:paraId="24B59A3E">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4、磋商费用</w:t>
      </w:r>
    </w:p>
    <w:p w14:paraId="15F75D4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4.1 供应商应自行承担所有与参与磋商采购活动有关的费用，无论磋商采购过程中的做法和结果如何，江苏财会职业学院（以下简称采购人）在任何情况下均无义务和责任承担这些费用。</w:t>
      </w:r>
    </w:p>
    <w:p w14:paraId="27E0F501">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5、磋商文件的约束力</w:t>
      </w:r>
    </w:p>
    <w:p w14:paraId="66DE9E6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5.1 供应商一旦参与本项目采购活动，即被认为接受了本磋商文件的规定和约束。</w:t>
      </w:r>
    </w:p>
    <w:p w14:paraId="7D329C9B">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二、磋商文件</w:t>
      </w:r>
    </w:p>
    <w:p w14:paraId="29518A49">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6、磋商文件的构成</w:t>
      </w:r>
    </w:p>
    <w:p w14:paraId="5D36862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6.1 磋商文件由以下部分构成：</w:t>
      </w:r>
    </w:p>
    <w:p w14:paraId="143B18F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（1）磋商邀请</w:t>
      </w:r>
    </w:p>
    <w:p w14:paraId="37CDDF2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（2）供应商须知</w:t>
      </w:r>
    </w:p>
    <w:p w14:paraId="70FA586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（3）合同文本</w:t>
      </w:r>
    </w:p>
    <w:p w14:paraId="683A1CD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（4）采购需求</w:t>
      </w:r>
    </w:p>
    <w:p w14:paraId="3D7F57C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（5）评审方法与评审标准</w:t>
      </w:r>
    </w:p>
    <w:p w14:paraId="4DB9223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（6）响应文件格式</w:t>
      </w:r>
    </w:p>
    <w:p w14:paraId="6671E07A">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请仔细检查磋商文件是否齐全，如有缺漏请立即与采购人联系解决。</w:t>
      </w:r>
    </w:p>
    <w:p w14:paraId="171D0A1E">
      <w:pPr>
        <w:pStyle w:val="4"/>
        <w:pageBreakBefore w:val="0"/>
        <w:widowControl w:val="0"/>
        <w:kinsoku/>
        <w:wordWrap/>
        <w:overflowPunct/>
        <w:topLinePunct w:val="0"/>
        <w:autoSpaceDE/>
        <w:autoSpaceDN/>
        <w:bidi w:val="0"/>
        <w:adjustRightInd/>
        <w:snapToGrid/>
        <w:spacing w:before="0" w:after="0" w:line="360" w:lineRule="auto"/>
        <w:ind w:firstLine="562" w:firstLineChars="200"/>
        <w:jc w:val="left"/>
        <w:textAlignment w:val="auto"/>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7、磋商文件的澄清</w:t>
      </w:r>
    </w:p>
    <w:p w14:paraId="704D66FB">
      <w:pPr>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7.1 供应商应仔细阅读和检查磋商文件的全部内容。如发现缺页或附件不全，应及时向采购人提出，以便补齐。如有疑问，应在获取磋商文件2日内以书面形式提出，要求采购人对磋商文件予以澄清。</w:t>
      </w:r>
    </w:p>
    <w:p w14:paraId="181CD92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7.2 磋商文件的澄清将提交首次响应文件截止时间5日前在江苏财会职业学院官网上以发布补充公告形式通知所有获取招标文件的供应商，但不指明澄清问题的来源。如果澄清发出的时间距投标截止时间不足5天，且澄清内容影响响应文件编制的，相应延长投标截止时间。澄清内容作为磋商文件的组成部分，具有约束作用，逾期的疑问将有可能被拒绝解答，由此造成的损失供应商自负，对磋商文件有异议的，应当在投标截止时间5日前提出，采购人应当在收到异议之日起三日内做出答复，做出答复前应当暂停招标投标活动。</w:t>
      </w:r>
    </w:p>
    <w:p w14:paraId="68CA328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7.3供应商对采购人提供的磋商文件做出的推论、解释和结论，采购人概不负责，供应商对于磋商文件的任何推论和误解以及采购人对有关问题的口头解释所造成的后果，均有供应商自负。</w:t>
      </w:r>
    </w:p>
    <w:p w14:paraId="086748D6">
      <w:pPr>
        <w:spacing w:line="500" w:lineRule="exact"/>
        <w:ind w:firstLine="480" w:firstLineChars="200"/>
        <w:jc w:val="left"/>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7.4供应商应认真审技术要求中的技术参数及要求，如发现其中技术参数有误或要求不合理或对磋商文件有异议，均应在投标截止时间3日前以书面形式告知采购人，采购人对已发出的磋商文件需要进行澄清或修改的，应以通过电子版文件形式告知所有磋商文件收受人。该澄清或者修改的内容为磋商文件的组成部分，逾期的澄清要求将不被接受。</w:t>
      </w:r>
    </w:p>
    <w:p w14:paraId="76B86289">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8、磋商文件的修改</w:t>
      </w:r>
    </w:p>
    <w:p w14:paraId="2BCC9A1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8.1 任何要求对招标文件进行询问的供应商，均应在提交投标文件截止时间五日前按采购邀请中的通讯地址，向采购人或本采购与招投标办公室提出。提交投标文件截止之日前，本采购与招投标办公室可以对已发出的招标文件进行必要的澄清或者修改，澄清或者修改的内容作为招标文件的组成部分。澄清或者修改的内容可能影响投标文件编制的，本采购与招投标办公室将在提交投标文件截止时间至少五日前，在江苏财会职业学院官网上发布补充公告形式通知所有获取招标文件的供应商。不足五日的，采购与招投标办公室应当顺延提交首次投标文件截止时间。</w:t>
      </w:r>
    </w:p>
    <w:p w14:paraId="5825CBC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8.2 本采购与招投标办公室或采购人可以视采购项目的具体情况，组织供应商进行现场考察或召开招标前答疑会，但不单独或分别组织只有一个供应商参加的现场考察和答疑会。</w:t>
      </w:r>
    </w:p>
    <w:p w14:paraId="64EF5996">
      <w:pPr>
        <w:spacing w:line="500" w:lineRule="exact"/>
        <w:ind w:firstLine="480" w:firstLineChars="200"/>
        <w:jc w:val="left"/>
        <w:rPr>
          <w:rFonts w:ascii="Times New Roman" w:hAnsi="Times New Roman" w:eastAsia="黑体"/>
          <w:color w:val="000000" w:themeColor="text1"/>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8.3 本招标文件由江苏财会职业学院采购与招投标办公室负责解释。</w:t>
      </w:r>
    </w:p>
    <w:p w14:paraId="4B19D8DB">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三、响应文件编制</w:t>
      </w:r>
    </w:p>
    <w:p w14:paraId="7D0F1662">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9、响应文件编写注意事项</w:t>
      </w:r>
    </w:p>
    <w:p w14:paraId="3D23CA6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9.1 供应商应当仔细阅读磋商文件中所有的事项、格式、条款和规范等要求，在完全了解采购内容、技术性能要求和商务条件后，按照磋商文件的要求编制响应文件。响应文件应当对磋商文件提出的要求和条件作出明确响应，并保证所提供的全部资料的真实性，否则作无效响应处理。</w:t>
      </w:r>
    </w:p>
    <w:p w14:paraId="031DD59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9.2 对磋商文件提出的实质性要求和条件作出响应是指供应商必须对磋商文件中标明实质性要求和条件的技术参数及性能配置、数量、价格、售后服务、合同主要条款及其它要求等内容逐条作出满足原要求和条件的响应。</w:t>
      </w:r>
    </w:p>
    <w:p w14:paraId="067FBC0F">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10、响应文件的语言及度量衡单位</w:t>
      </w:r>
    </w:p>
    <w:p w14:paraId="1F12DB2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10.1 除专用术语外，供应商提交的响应文件以及供应商与采购人就有关磋商采购活动的所有来往通知、函件和文件均应使用简体中文。必要时专用术语应附有中文解释。供应商提交的支持资料和已印制的文献可以使用外文，但相应内容应附有中文翻译本，在解释响应文件时以中文翻译本为准。未附中文翻译本或翻译本中文内容明显与外文内容不一致的，其不利后果由供应商自行承担。</w:t>
      </w:r>
    </w:p>
    <w:p w14:paraId="0B634D3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10.2 除技术性能另有规定外，响应文件所使用的度量衡单位，均须采用国家法定计量单位。</w:t>
      </w:r>
    </w:p>
    <w:p w14:paraId="53936E0B">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11、响应文件的构成</w:t>
      </w:r>
    </w:p>
    <w:p w14:paraId="3ABC936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11.1 供应商编写的响应文件应包括资格证明文件、符合性证明文件、分项报价表、技术要求响应及偏离表、商务要求响应及偏离表、其他证明文件、磋商响应函等部分。</w:t>
      </w:r>
    </w:p>
    <w:p w14:paraId="62E4777E">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11.2 特别提醒供应商，混乱的编排导致响应文件被误读或竞争性磋商小组（以下简称磋商小组）查找不到有效文件是供应商的风险。</w:t>
      </w:r>
    </w:p>
    <w:p w14:paraId="22A7684A">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12、证明供应商及响应标的符合磋商文件规定的文件</w:t>
      </w:r>
    </w:p>
    <w:p w14:paraId="6D78F09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12.1 供应商应按照磋商文件要求提交证明文件，证明其及响应标的符合磋商文件规定。</w:t>
      </w:r>
    </w:p>
    <w:p w14:paraId="0BF0092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12.2 磋商文件对证明文件无明确形式要求的，证明文件可以以文字资料、图纸和数据等形式提交。</w:t>
      </w:r>
    </w:p>
    <w:p w14:paraId="227102D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12.3 供应商委托代理时应当提交授权委托书，请按磋商文件第六章给定格式及要求填写并附法定代表人（单位负责人）与委托代理人身份证明。</w:t>
      </w:r>
    </w:p>
    <w:p w14:paraId="7E200DB1">
      <w:pPr>
        <w:pStyle w:val="4"/>
        <w:spacing w:before="0" w:after="0" w:line="360" w:lineRule="auto"/>
        <w:ind w:firstLine="562" w:firstLineChars="200"/>
        <w:jc w:val="lef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13、报价表</w:t>
      </w:r>
    </w:p>
    <w:p w14:paraId="12A6485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13.1 供应商应根据响</w:t>
      </w:r>
      <w:r>
        <w:rPr>
          <w:rFonts w:hint="eastAsia" w:ascii="Times New Roman" w:hAnsi="Times New Roman"/>
          <w:color w:val="000000" w:themeColor="text1"/>
          <w:sz w:val="24"/>
          <w:szCs w:val="24"/>
          <w:lang w:eastAsia="zh-CN"/>
          <w14:textFill>
            <w14:solidFill>
              <w14:schemeClr w14:val="tx1"/>
            </w14:solidFill>
          </w14:textFill>
        </w:rPr>
        <w:t>文件</w:t>
      </w:r>
      <w:r>
        <w:rPr>
          <w:rFonts w:hint="eastAsia" w:ascii="Times New Roman" w:hAnsi="Times New Roman"/>
          <w:color w:val="000000" w:themeColor="text1"/>
          <w:sz w:val="24"/>
          <w:szCs w:val="24"/>
          <w14:textFill>
            <w14:solidFill>
              <w14:schemeClr w14:val="tx1"/>
            </w14:solidFill>
          </w14:textFill>
        </w:rPr>
        <w:t>应报价</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响应文件中的单价和总价无特殊规定的采用人民币报价，以元为单位标注。磋商文件中另有规定的按规定执行。</w:t>
      </w:r>
    </w:p>
    <w:p w14:paraId="369EA3A8">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14、技术要求响应及偏离表、商务要求响应及偏离表</w:t>
      </w:r>
    </w:p>
    <w:p w14:paraId="6D799A9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14.1 技术要求是指对采购标的的功能和质量要求，包括性能、材料、结构、外观、安全，或者服务内容和标准等。商务要求是指取得采购标的的时间、地点、财务和服务要求，包括交付（实施）的时间（期限）和地点（范围），付款条件（进度和方式），包装和运输，售后服务，保险等。供应商应对磋商文件中的技术要求与商务要求逐项作出响应或偏离。</w:t>
      </w:r>
    </w:p>
    <w:p w14:paraId="4290E28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14.2 供应商可在响应文件中提供认为需要的其他技术文件或说明。</w:t>
      </w:r>
    </w:p>
    <w:p w14:paraId="2E84808F">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15、服务承诺、培训计划、人员安排及其他</w:t>
      </w:r>
    </w:p>
    <w:p w14:paraId="3C921B9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15.1 供应商应根据磋商文件要求提供有关售后服务的管理制度，售后服务机构的分布情况，售后服务人员的数量、素质、技术水平及售后服务的反应能力等。</w:t>
      </w:r>
    </w:p>
    <w:p w14:paraId="1A7C9E2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15.2 供应商应根据磋商文件要求提供培训计划、人员安排等。</w:t>
      </w:r>
    </w:p>
    <w:p w14:paraId="3AFD388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15.3 供应商应根据磋商文件要求提供响应标的的主要组成部分、功能设计、实现思路及关键技术等。</w:t>
      </w:r>
    </w:p>
    <w:p w14:paraId="0FAB502B">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16、磋商响应函</w:t>
      </w:r>
    </w:p>
    <w:p w14:paraId="28ABED8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16.1 供应商应按照磋商文件提供的格式完整、正确填写磋商响应函。</w:t>
      </w:r>
    </w:p>
    <w:p w14:paraId="78E5F6DB">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17、磋商有效期</w:t>
      </w:r>
    </w:p>
    <w:p w14:paraId="199BC17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17.1 磋商有效期为磋商文件规定的开启之日后六十（60）天。磋商有效期比规定短的将被视为未实质性响应磋商文件而予以拒绝。</w:t>
      </w:r>
    </w:p>
    <w:p w14:paraId="29BAF87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17.2 在特殊情况下，采购人于原磋商有效期满之前，可向供应商提出延长磋商有效期的要求。这种要求与答复均应采用书面形式。供应商可以拒绝采购人的这一要求而放弃磋商响应，同意延长磋商有效期的供应商既不能要求也不允许修改其响应文件。受磋商有效期约束的所有权利与义务均延长至新的有效期。</w:t>
      </w:r>
    </w:p>
    <w:p w14:paraId="1A2AFEC7">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四、响应文件提交</w:t>
      </w:r>
      <w:r>
        <w:rPr>
          <w:rFonts w:hint="eastAsia" w:ascii="Times New Roman" w:hAnsi="Times New Roman"/>
          <w:color w:val="000000" w:themeColor="text1"/>
          <w:szCs w:val="21"/>
          <w14:textFill>
            <w14:solidFill>
              <w14:schemeClr w14:val="tx1"/>
            </w14:solidFill>
          </w14:textFill>
        </w:rPr>
        <w:t>递交</w:t>
      </w:r>
    </w:p>
    <w:p w14:paraId="41949183">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18、响应文件的递交</w:t>
      </w:r>
    </w:p>
    <w:p w14:paraId="4F24393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18.1 供应商应严格按照采购邀请要求准备投标文件，每份投标文件须清楚地标明“正本”或“副本”字样。投标文件封面需填写投标人名称、投标人地址、法定代表人、委托代理人、日期等内容。</w:t>
      </w:r>
    </w:p>
    <w:p w14:paraId="1AFE525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18.2 供应商应当在响应文件接收截止时间前安排专人至响应文件接收地点递交一正四副纸质响应文件。</w:t>
      </w:r>
    </w:p>
    <w:p w14:paraId="404DE519">
      <w:pPr>
        <w:spacing w:line="500" w:lineRule="exact"/>
        <w:ind w:firstLine="480" w:firstLineChars="200"/>
        <w:jc w:val="left"/>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投标文件的正本和所有的副本均需打印或复印。投标文件正本中，招标文件要求提供原件的必须按照要求提供，文字材料需打印或用不褪色墨水书写，投标文件正本须经法定代表人或授权代表签字和加盖供应商公章。本招标文件所表述（指定）的公章是指刻有供应商法定名称的印章，不包括合同、财务、税务、发票等形式的业务专用章。</w:t>
      </w:r>
    </w:p>
    <w:p w14:paraId="313109C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18.3 密封的响应文件应：</w:t>
      </w:r>
    </w:p>
    <w:p w14:paraId="415091C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（1）按采购公告中注明的地址送达规定地点；</w:t>
      </w:r>
    </w:p>
    <w:p w14:paraId="6C423BF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（2）注明参加磋商项目名称、磋商文件编号；</w:t>
      </w:r>
    </w:p>
    <w:p w14:paraId="0E24329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（3）密封包装上应写明磋商供应商名称和地址。</w:t>
      </w:r>
    </w:p>
    <w:p w14:paraId="643CEEB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18.4 如果密封包装未按要求密封和加写标记，采购人对误投或过早启封概不负责。对由此造成提前开封的响应文件，采购人将予以拒绝，作无效响应处理</w:t>
      </w:r>
    </w:p>
    <w:p w14:paraId="76F72F48">
      <w:pPr>
        <w:pStyle w:val="27"/>
        <w:rPr>
          <w:rFonts w:ascii="Times New Roman" w:hAnsi="Times New Roman"/>
          <w:color w:val="000000" w:themeColor="text1"/>
          <w14:textFill>
            <w14:solidFill>
              <w14:schemeClr w14:val="tx1"/>
            </w14:solidFill>
          </w14:textFill>
        </w:rPr>
      </w:pPr>
    </w:p>
    <w:p w14:paraId="58AE97AF">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19、提交响应文件截止时间</w:t>
      </w:r>
    </w:p>
    <w:p w14:paraId="1280C10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19.1 供应商递交响应文件的时间不得迟于磋商公告中规定的截止时间。</w:t>
      </w:r>
    </w:p>
    <w:p w14:paraId="04BCEB1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19.2 采购与招投标办公室可以按照规定，通过修改磋商文件酌情延长响应文件提交截止时间，在此情况下，供应商的所有权利和义务以及供应商受制的截止时间均应以延长后新的截止时间为准。</w:t>
      </w:r>
    </w:p>
    <w:p w14:paraId="5FC54E4D">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20、响应文件的拒收</w:t>
      </w:r>
    </w:p>
    <w:p w14:paraId="211157E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20.1 采购人、采购与招投标办公室拒绝接收在磋商文件规定的截止时间后递交的任何响应文件。</w:t>
      </w:r>
    </w:p>
    <w:p w14:paraId="7D88B87E">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21、响应文件的撤回和修改</w:t>
      </w:r>
    </w:p>
    <w:p w14:paraId="4366588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21.1 供应商在提交投标文件截止时间前，可以对所提交的投标文件进行补充、修改或者撤回，并书面通知采购人、采购与招投标办公室。补充、修改的内容作为投标文件的组成部分。补充、修改的内容与投标文件不一致的，以补充、修改的内容为准。</w:t>
      </w:r>
    </w:p>
    <w:p w14:paraId="42C5BE3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21.2 供应商投标文件的补充、修改或撤回通知书，应按本文件规定进行编制、密封、标记和发送，并应在封套上加注“补充”、“修改”和“撤回”字样。</w:t>
      </w:r>
    </w:p>
    <w:p w14:paraId="5DB8769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21.3 磋商供应商在提交最后报价之前，可以根据磋商情况退出磋商。</w:t>
      </w:r>
    </w:p>
    <w:p w14:paraId="2682448A">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五、响应文件开启与评审</w:t>
      </w:r>
    </w:p>
    <w:p w14:paraId="6CE0DF83">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22、响应文件开启</w:t>
      </w:r>
    </w:p>
    <w:p w14:paraId="68F311C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22.1 采购与招投标办公室收到响应文件的时间不得迟于本磋商文件规定的响应文件接收截止时间。</w:t>
      </w:r>
    </w:p>
    <w:p w14:paraId="733336A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22.2 采购与招投标办公室将在竞争性磋商采购邀请中规定的时间和地点组织磋商开始仪式，仪式由采购与招投标办公室主持。</w:t>
      </w:r>
    </w:p>
    <w:p w14:paraId="0D32083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22.3 采购与招投标办公室将当众宣读每份响应文件中“开标一览表”（首次磋商报价表）的各项内容以及采购人认为有必要宣读的其他内容。</w:t>
      </w:r>
    </w:p>
    <w:p w14:paraId="358C54A0">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23、磋商小组</w:t>
      </w:r>
    </w:p>
    <w:p w14:paraId="7ACBC1C4">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23.1 磋商开始仪式结束后，采购与招投标办公室将立即组织磋商小组进行评审、磋商。</w:t>
      </w:r>
    </w:p>
    <w:p w14:paraId="511DA19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23.2磋商小组按照磋商文件规定的评审程序、评审方法和评审标准进行独立评审并确定成交候选人。</w:t>
      </w:r>
    </w:p>
    <w:p w14:paraId="30994F84">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24、评审过程的保密与公正</w:t>
      </w:r>
    </w:p>
    <w:p w14:paraId="70BC605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24.1 磋商小组应当遵守评审工作纪律，不得泄露评审情况和评审中获悉的商业秘密。</w:t>
      </w:r>
    </w:p>
    <w:p w14:paraId="5912AA8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24.2 在磋商评审过程中，磋商供应商不得以任何行为影响磋商评审过程，否则其响应文件将被作为无效响应文件。</w:t>
      </w:r>
    </w:p>
    <w:p w14:paraId="4C6AB4F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24.3 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3757B882">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25、响应文件的澄清</w:t>
      </w:r>
    </w:p>
    <w:p w14:paraId="66E1E45A">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25.1 评审期间，磋商小组对响应文件中含义不明确、同类问题表述不一致或者有明显文字和计算错误的内容，有权要求供应商作出必要的澄清、说明或者补正。</w:t>
      </w:r>
    </w:p>
    <w:p w14:paraId="1C1E1CF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供应商的澄清、说明或者补正应当采用书面形式，并加盖公章，或者由法定代表人（单位负责人）或其授权的代表签字。供应商的澄清、说明或者补正不得超出响应文件的范围或者改变响应文件的实质性内容。</w:t>
      </w:r>
    </w:p>
    <w:p w14:paraId="3236813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磋商小组并非对每个供应商都提出澄清、说明或者补正要求。</w:t>
      </w:r>
    </w:p>
    <w:p w14:paraId="6A429AC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25.2 磋商小组要求磋商供应商澄清、说明或更正响应文件应当以书面形式作出。磋商供应商的澄清文件是响应文件的组成部分。</w:t>
      </w:r>
    </w:p>
    <w:p w14:paraId="732A4D2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25.3 接到磋商小组澄清、说明或者补正要求的供应商如未按要求响应，其风险由供应商自行承担。</w:t>
      </w:r>
    </w:p>
    <w:p w14:paraId="1471FC53">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26、对响应文件的审查</w:t>
      </w:r>
    </w:p>
    <w:p w14:paraId="6CF8D44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26.1 响应文件审查分为资格审查和符合性审查。</w:t>
      </w:r>
    </w:p>
    <w:p w14:paraId="5A88394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（1）资格审查：磋商小组依据法律法规和磋商文件的规定，对响应文件中的资格证明文件进行审查，以确定供应商是否具备参加磋商采购的资格。</w:t>
      </w:r>
    </w:p>
    <w:p w14:paraId="5B6AB75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磋商小组在进行资格审查的同时，将在信用中国网站（www.creditchina.gov.cn）、中国政府采购网（www.ccgp.gov.cn）查询供应商的信用记录，以确定供应商是否具备参加磋商资格，查询结果留存并归档。</w:t>
      </w:r>
    </w:p>
    <w:p w14:paraId="21DC47B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接受联合体的项目，两个以上的自然人、法人或者其他组织组成一个联合体，以一个供应商的身份共同参与政府采购活动的，联合体成员中任何一方存在不良信用记录的，视同联合体存在不良信用记录。</w:t>
      </w:r>
    </w:p>
    <w:p w14:paraId="13AF106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（2）符合性审查：磋商小组依据磋商文件的规定，从响应文件的有效性、完整性和对磋商文件的响应程度进行审查，以确定其是否对磋商文件的全部实质性要求作出响应。</w:t>
      </w:r>
    </w:p>
    <w:p w14:paraId="340A3EB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未通过资格审查或符合性审查的供应商，将现场告知其未通过的原因，评审结束后，将不再告知。</w:t>
      </w:r>
    </w:p>
    <w:p w14:paraId="4076580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26.2 在磋商之前，磋商小组将首先审查每份响应文件是否实质性响应了磋商文件的要求。实质性响应的文件应当是与磋商文件要求的全部条款、条件和规格相符，没有重大偏离或保留。</w:t>
      </w:r>
    </w:p>
    <w:p w14:paraId="309C7AD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78B0A0F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26.3 如果响应文件实质上没有响应磋商文件的要求，磋商小组将予以拒绝，供应商不得通过修改或撤销不符合要求的偏离或保留而使其成为实质性响应。</w:t>
      </w:r>
    </w:p>
    <w:p w14:paraId="04B98903">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27、磋商程序</w:t>
      </w:r>
    </w:p>
    <w:p w14:paraId="687BC90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27.1 对于通过资格审查和符合性审查的供应商，磋商小组将集中与单一供应商分别进行磋商。</w:t>
      </w:r>
    </w:p>
    <w:p w14:paraId="5B87B0F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在磋商过程中，磋商小组可能根据磋商文件和磋商情况实质性变动的内容有：采购需求中的技术、服务要求以及合同草案条款。对磋商文件作出的实质性变动是磋商文件的有效组成部分，磋商小组将通知所有参加磋商的供应商。供应商应当按照磋商文件的变动情况和磋商小组的要求作出响应。</w:t>
      </w:r>
    </w:p>
    <w:p w14:paraId="49E0349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27.2 磋商文件能够详细列明采购标的的技术、服务要求的，磋商结束后，磋商小组将要求所有实质性响应的供应商在规定时间内提交最后报价。</w:t>
      </w:r>
    </w:p>
    <w:p w14:paraId="3BBC4F3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磋商文件不能详细列明采购标的的技术、服务要求，需经磋商由供应商提供最终设计方案或解决方案的，磋商结束后，磋商小组将按照少数服从多数的原则投票推荐3家以上供应商的设计方案或者解决方案，要求其在规定时间内提交最后报价。</w:t>
      </w:r>
    </w:p>
    <w:p w14:paraId="7C713E3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066C8F6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供应商未在磋商小组规定的时间内提交最后报价的视为放弃磋商，其响应文件按无效响应处理。已提交响应文件的供应商，在提交最后报价之前，可以根据磋商情况退出磋商，并提交“退出磋商函”并加盖公章。</w:t>
      </w:r>
    </w:p>
    <w:p w14:paraId="20909390">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28、评审方法与评审标准</w:t>
      </w:r>
    </w:p>
    <w:p w14:paraId="5BFAB52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28.1 评审方法。详见本磋商文件第五章。</w:t>
      </w:r>
    </w:p>
    <w:p w14:paraId="2AE29CF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28.2 评审标准。详见本磋商文件第五章。</w:t>
      </w:r>
    </w:p>
    <w:p w14:paraId="6F0EEA4E">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29、未实质性响应磋商文件的情形和采购活动终止</w:t>
      </w:r>
    </w:p>
    <w:p w14:paraId="4991F31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29.1 未实质性响应磋商文件的情形：</w:t>
      </w:r>
    </w:p>
    <w:p w14:paraId="00D2DE7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（1）响应文件中的磋商响应函未加盖磋商供应商的公章；</w:t>
      </w:r>
    </w:p>
    <w:p w14:paraId="71AB174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（2）响应文件中的磋商响应函未加盖企业法定代表人（或企业法定代表人委托代理人）印章（或签字）的；</w:t>
      </w:r>
    </w:p>
    <w:p w14:paraId="45E95E2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（3）磋商响应函加盖企业法定代表人委托代理人印章（或签字），企业法定代表人委托代理人没有合法、有效的委托书（原件）的；</w:t>
      </w:r>
    </w:p>
    <w:p w14:paraId="4B0126E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（4）磋商报价低于工程成本或者高于磋商文件设定的采购预算或最高限价的；</w:t>
      </w:r>
    </w:p>
    <w:p w14:paraId="398D250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（5）同一磋商供应商提交两个及以上不同的响应文件或者磋商报价，但磋商文件要求提交备选磋商的除外；</w:t>
      </w:r>
    </w:p>
    <w:p w14:paraId="436E787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（6）未按磋商文件要求提供磋商保证金的；</w:t>
      </w:r>
    </w:p>
    <w:p w14:paraId="2204500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（7）响应文件载明的磋商项目完成期限超过磋商文件规定的期限的；</w:t>
      </w:r>
    </w:p>
    <w:p w14:paraId="3F92534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（8）明显不符合技术规范、技术标准的要求的；</w:t>
      </w:r>
    </w:p>
    <w:p w14:paraId="28F073E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（9）响应文件载明的货物包装方式、检验标准和方法等不符合磋商文件的要求的；</w:t>
      </w:r>
    </w:p>
    <w:p w14:paraId="3E725E2E">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（10）响应文件提出了不能满足磋商文件要求或磋商人不能接受的工程验收、计量、价款结算和支付办法的；</w:t>
      </w:r>
    </w:p>
    <w:p w14:paraId="7ED1D05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（11）不同磋商供应商的响应文件以及响应文件制作过程出现了评标委员会认为不应当雷同的情况的；</w:t>
      </w:r>
    </w:p>
    <w:p w14:paraId="004CC99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（12）以他人的名义磋商、串通磋商、以行贿手段谋取中标或者以其他弄虚作假方式磋商的；</w:t>
      </w:r>
    </w:p>
    <w:p w14:paraId="68BCF6C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（13）响应文件关键内容模糊、无法辩认的；</w:t>
      </w:r>
    </w:p>
    <w:p w14:paraId="109A2BD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（14）不符合法律、法规和磋商文件中规定的其他实质性要求和条件的(本磋商文件中标注★的款项为实质性要求和条件)；</w:t>
      </w:r>
    </w:p>
    <w:p w14:paraId="60F0E84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（15)  其他法律、法规及本磋商文件规定的属未实质性响应的响应文件的情形。</w:t>
      </w:r>
    </w:p>
    <w:p w14:paraId="58070E6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29.2 有下列情形之一的，视为供应商串通，响应无效：</w:t>
      </w:r>
    </w:p>
    <w:p w14:paraId="07B37B8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（1）不同供应商的响应文件由同一单位或者个人编制。</w:t>
      </w:r>
    </w:p>
    <w:p w14:paraId="0ED5638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（2）不同供应商委托同一单位或者个人办理磋商事宜。</w:t>
      </w:r>
    </w:p>
    <w:p w14:paraId="42806DE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（3）不同供应商的响应文件载明的项目管理成员或者联系人员为同一人。</w:t>
      </w:r>
    </w:p>
    <w:p w14:paraId="37EC6A5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（4）不同供应商的响应文件异常一致或者最后报价呈规律性差异。</w:t>
      </w:r>
    </w:p>
    <w:p w14:paraId="0CF614EE">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（5）不同供应商的响应文件相互混装。</w:t>
      </w:r>
    </w:p>
    <w:p w14:paraId="6ACD930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29.3 采购活动终止的情形：</w:t>
      </w:r>
    </w:p>
    <w:p w14:paraId="4AD86F4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eastAsia="宋体" w:cs="宋体"/>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 xml:space="preserve"> 因情况变化，不再符合规定的竞争性磋商采购方式适用情形的；</w:t>
      </w:r>
    </w:p>
    <w:p w14:paraId="57AA082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eastAsia="宋体" w:cs="宋体"/>
          <w:color w:val="000000" w:themeColor="text1"/>
          <w:sz w:val="24"/>
          <w:szCs w:val="24"/>
          <w14:textFill>
            <w14:solidFill>
              <w14:schemeClr w14:val="tx1"/>
            </w14:solidFill>
          </w14:textFill>
        </w:rPr>
        <w:t xml:space="preserve">(2) </w:t>
      </w:r>
      <w:r>
        <w:rPr>
          <w:rFonts w:hint="eastAsia" w:ascii="Times New Roman" w:hAnsi="Times New Roman"/>
          <w:color w:val="000000" w:themeColor="text1"/>
          <w:sz w:val="24"/>
          <w:szCs w:val="24"/>
          <w14:textFill>
            <w14:solidFill>
              <w14:schemeClr w14:val="tx1"/>
            </w14:solidFill>
          </w14:textFill>
        </w:rPr>
        <w:t>出现影响采购公正的违法、违规行为的；</w:t>
      </w:r>
    </w:p>
    <w:p w14:paraId="57F2236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eastAsia="宋体" w:cs="宋体"/>
          <w:color w:val="000000" w:themeColor="text1"/>
          <w:sz w:val="24"/>
          <w:szCs w:val="24"/>
          <w14:textFill>
            <w14:solidFill>
              <w14:schemeClr w14:val="tx1"/>
            </w14:solidFill>
          </w14:textFill>
        </w:rPr>
        <w:t xml:space="preserve">(3) </w:t>
      </w:r>
      <w:r>
        <w:rPr>
          <w:rFonts w:hint="eastAsia" w:ascii="Times New Roman" w:hAnsi="Times New Roman"/>
          <w:color w:val="000000" w:themeColor="text1"/>
          <w:sz w:val="24"/>
          <w:szCs w:val="24"/>
          <w14:textFill>
            <w14:solidFill>
              <w14:schemeClr w14:val="tx1"/>
            </w14:solidFill>
          </w14:textFill>
        </w:rPr>
        <w:t>在采购过程中符合要求的供应商或者报价未超过采购预算的供应商只有1家的。</w:t>
      </w:r>
    </w:p>
    <w:p w14:paraId="587BD25B">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六、成交</w:t>
      </w:r>
    </w:p>
    <w:p w14:paraId="64CD739D">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30、确定成交单位</w:t>
      </w:r>
    </w:p>
    <w:p w14:paraId="7BC652A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30.1 磋商小组根据综合评审情况，按照评审得分由高到低顺序推荐3名成交候选供应商，并编写评审报告。符合本磋商文件第二章第27.2条第三款规定情形的，可以推荐2名成交候选供应商。评审得分相同的，按照最后报价由低到高的顺序推荐。评审得分且最后报价相同的，按照技术指标优劣顺序推荐。</w:t>
      </w:r>
    </w:p>
    <w:p w14:paraId="6CE1AEB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磋商文件未规定的采取随机抽取方式确定，其他同品牌同型号供应商不作为成交候选人。</w:t>
      </w:r>
    </w:p>
    <w:p w14:paraId="452DDAA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30.2 采购人从评审报告提出的成交候选供应商中，按照排序由高到低的原则确定成交供应商。采购人确定成交供应商后，采购与招投标办公室将在“江苏财会职业学院官网”公告成交结果，同时向成交供应商发出成交通知书，公告期限为1个工作日。</w:t>
      </w:r>
    </w:p>
    <w:p w14:paraId="2D970B8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30.3 若有充分证据证明，成交供应商存在下列情形之一的，一经查实，将被取消成交资格：</w:t>
      </w:r>
    </w:p>
    <w:p w14:paraId="5AB5F35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（1）提供虚假材料谋取成交的；</w:t>
      </w:r>
    </w:p>
    <w:p w14:paraId="34D120F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（2）与评审专家、采购人、其他供应商或者采购与招投标办公室工作人员恶意串通的；</w:t>
      </w:r>
    </w:p>
    <w:p w14:paraId="33A3285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（3）向评审专家、采购人或采购与招投标办公室工作人员行贿或者提供其他不正当利益的；</w:t>
      </w:r>
    </w:p>
    <w:p w14:paraId="27AA8E4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（4）恶意竞争，最终总报价明显低于其自身合理成本且又无法提供证明的；</w:t>
      </w:r>
    </w:p>
    <w:p w14:paraId="151DAB0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（5）属于本文件规定的无效条件，但在评审过程中又未被磋商小组发现的；</w:t>
      </w:r>
    </w:p>
    <w:p w14:paraId="5D2BCE1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（6）采取不正当手段诋毁、排挤其他供应商的；</w:t>
      </w:r>
    </w:p>
    <w:p w14:paraId="1144378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（7）成交后无正当理由拒不与采购人签订江苏财会职业学院采购合同或者未按照磋商文件确定的事项签订江苏财会职业学院采购合同；</w:t>
      </w:r>
    </w:p>
    <w:p w14:paraId="20A555A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（8）将政府采购合同转包的；</w:t>
      </w:r>
    </w:p>
    <w:p w14:paraId="6842EF5E">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（9）法律、法规、规章规定的属于成交无效的其他情形。</w:t>
      </w:r>
    </w:p>
    <w:p w14:paraId="330F169E">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31、中标通知书</w:t>
      </w:r>
    </w:p>
    <w:p w14:paraId="42EC3F6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31.1 成交结果确定后，采购人将以书面形式向成交供应商发出中标通知书。</w:t>
      </w:r>
    </w:p>
    <w:p w14:paraId="4FB5CFB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31.2 中标通知书将作为政府采购合同的一个组成部分。对采购人和成交供应商均具有法律效力。中标通知书发出后，采购人改变成交结果的，或者成交供应商放弃成交项目的，应当依法承担法律责任。</w:t>
      </w:r>
    </w:p>
    <w:p w14:paraId="1BF60EF6">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七、授予合同</w:t>
      </w:r>
    </w:p>
    <w:p w14:paraId="4F73511D">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32、签订合同</w:t>
      </w:r>
    </w:p>
    <w:p w14:paraId="35E2A0A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32.1 成交供应商应当在中标通知书发出之日起三十日内，按照磋商文件和成交供应商响应文件的规定，与采购人签订政府采购合同。</w:t>
      </w:r>
    </w:p>
    <w:p w14:paraId="35480B9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32.2 磋商文件、成交供应商的响应文件及磋商采购过程中有关澄清、承诺、磋商响应等文件均应作为合同附件。</w:t>
      </w:r>
    </w:p>
    <w:p w14:paraId="092C077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32.3 签订合同后，</w:t>
      </w:r>
      <w:r>
        <w:rPr>
          <w:rFonts w:hint="eastAsia" w:ascii="Times New Roman" w:hAnsi="Times New Roman"/>
          <w:b/>
          <w:bCs/>
          <w:color w:val="000000" w:themeColor="text1"/>
          <w:sz w:val="24"/>
          <w:szCs w:val="24"/>
          <w14:textFill>
            <w14:solidFill>
              <w14:schemeClr w14:val="tx1"/>
            </w14:solidFill>
          </w14:textFill>
        </w:rPr>
        <w:t>成交供应商不得将成交产品或服务进行转包</w:t>
      </w:r>
      <w:r>
        <w:rPr>
          <w:rFonts w:hint="eastAsia" w:ascii="Times New Roman" w:hAnsi="Times New Roman"/>
          <w:color w:val="000000" w:themeColor="text1"/>
          <w:sz w:val="24"/>
          <w:szCs w:val="24"/>
          <w14:textFill>
            <w14:solidFill>
              <w14:schemeClr w14:val="tx1"/>
            </w14:solidFill>
          </w14:textFill>
        </w:rPr>
        <w:t>。未经采购人同意，成交供应商也不得采用分包的形式履行合同，否则采购人有权终止合同。转包或分包造成采购人损失的，成交供应商应承担相应赔偿责任。</w:t>
      </w:r>
    </w:p>
    <w:p w14:paraId="36EC9824">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33、合同标的的追加</w:t>
      </w:r>
    </w:p>
    <w:p w14:paraId="0BB0F03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33.1 政府采购合同履行中，采购人需追加与合同标的相同的货物、工程或者服务的，在不改变合同其他条款的前提下，可以按照《中华人民共和国政府采购法》第四十九条规定，与供应商协商签订补充合同，但所有补充合同的采购金额不得超过原合同采购金额的百分之十。</w:t>
      </w:r>
    </w:p>
    <w:p w14:paraId="6027BBBF">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34、履约保证金</w:t>
      </w:r>
    </w:p>
    <w:p w14:paraId="1D5DC1E7">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34.1 磋商文件约定收取履约保证金的，成交供应商应当以支票、汇票、本票或者金融机构、担保机构出具的保函等非现金形式在合同签订前提交。履约保证金的数额不得超过政府采购合同金额的10%。</w:t>
      </w:r>
    </w:p>
    <w:p w14:paraId="5C962A5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34.2履约保证金自合同生效之日起至合同约定的成交供应商主要义务履行完毕止，采购人按合同约定退还履约保证金</w:t>
      </w:r>
    </w:p>
    <w:p w14:paraId="0EDB1BB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34.3 成交供应商违约的，采购人将按照合同约定扣除其全部或部分履约保证金。如成交供应商违约给采购人造成的损失超过履约保证金的，应当依法赔偿超过部分的损失。</w:t>
      </w:r>
    </w:p>
    <w:p w14:paraId="4D66AAE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34.4 本项目履约保证金要求详见第四章“采购需求”。</w:t>
      </w:r>
    </w:p>
    <w:p w14:paraId="3E8A13B6">
      <w:pPr>
        <w:pStyle w:val="3"/>
        <w:spacing w:before="0" w:after="0" w:line="360" w:lineRule="auto"/>
        <w:rPr>
          <w:rFonts w:ascii="Times New Roman" w:hAnsi="Times New Roman" w:eastAsia="黑体"/>
          <w:b w:val="0"/>
          <w:color w:val="000000" w:themeColor="text1"/>
          <w14:textFill>
            <w14:solidFill>
              <w14:schemeClr w14:val="tx1"/>
            </w14:solidFill>
          </w14:textFill>
        </w:rPr>
      </w:pPr>
      <w:r>
        <w:rPr>
          <w:rFonts w:hint="eastAsia" w:ascii="Times New Roman" w:hAnsi="Times New Roman" w:eastAsia="黑体"/>
          <w:b w:val="0"/>
          <w:color w:val="000000" w:themeColor="text1"/>
          <w14:textFill>
            <w14:solidFill>
              <w14:schemeClr w14:val="tx1"/>
            </w14:solidFill>
          </w14:textFill>
        </w:rPr>
        <w:t>八、询问与质疑</w:t>
      </w:r>
    </w:p>
    <w:p w14:paraId="34A88BBB">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35、询问</w:t>
      </w:r>
    </w:p>
    <w:p w14:paraId="44FDEBC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35.1 供应商对政府采购活动事项有疑问的，可以提出询问，采购人或者采购人应当在3个工作日内对供应商依法提出的询问作出答复，但答复的内容不得涉及商业秘密。供应商提出的询问超出采购人对采购人委托授权范围的，采购人应当告知其向采购人提出。</w:t>
      </w:r>
    </w:p>
    <w:p w14:paraId="2CE9760B">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36、质疑提出</w:t>
      </w:r>
    </w:p>
    <w:p w14:paraId="428CD7DF">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36.1 提出质疑的供应商应当是参与所质疑项目采购活动的供应商。</w:t>
      </w:r>
    </w:p>
    <w:p w14:paraId="370DB7C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36.2 供应商认为采购文件、采购过程、成交结果使自己的权益受到损害的，可以在知道或者应知其权益受到损害之日（获取采购文件之日、成交公告发布之日）起七个工作日内以书面形式向采购人、采购与招投标办公室提出质疑。供应商应当在法定质疑期内一次性提出针对同一采购程序环节的质疑。未依照采购公告要求获取采购文件的供应商，视为未参与该项目的采购活动，不具备对该采购文件提出质疑的法定权利。</w:t>
      </w:r>
    </w:p>
    <w:p w14:paraId="42765C0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36.3 提出质疑时，必须坚持“谁主张，谁举证”“实事求是”的原则，不能臆测。属于须由法定部门调查、侦查或先行作出相关认定的事项，质疑供应商应当依法申请具有法定职权的部门查清、认定，并将相关结果提供给采购人、采购与招投标办公室。采购人、采购与招投标办公室不具有法定调查、认定权限。</w:t>
      </w:r>
    </w:p>
    <w:p w14:paraId="69FFA61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36.4 质疑函的接收方式为供应商书面原件提交。联系部门、联系电话和通讯地址详见本磋商文件“竞争性磋商采购邀请”。质疑实行实名制，不得进行虚假、恶意质疑。</w:t>
      </w:r>
    </w:p>
    <w:p w14:paraId="09F4043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36.5 质疑函应当使用范本（详见连云港市政府采购交易平台-监管信息-意见反馈）。</w:t>
      </w:r>
    </w:p>
    <w:p w14:paraId="0EE8967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供应商提出质疑应当提交质疑函和必要的证明材料。应当包括下列内容：</w:t>
      </w:r>
    </w:p>
    <w:p w14:paraId="0900392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（1）供应商的姓名或者名称、地址、邮编、联系人及联系电话；</w:t>
      </w:r>
    </w:p>
    <w:p w14:paraId="58B1603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（2）质疑项目的名称、编号；</w:t>
      </w:r>
    </w:p>
    <w:p w14:paraId="23E5B24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（3）具体、明确的质疑事项和与质疑事项相关的请求；</w:t>
      </w:r>
    </w:p>
    <w:p w14:paraId="2DB5DD66">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（4）事实依据；</w:t>
      </w:r>
    </w:p>
    <w:p w14:paraId="74429C6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（5）必要的法律依据；</w:t>
      </w:r>
    </w:p>
    <w:p w14:paraId="0974278A">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（6）提出质疑的日期；</w:t>
      </w:r>
    </w:p>
    <w:p w14:paraId="623F831A">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（7）必要的证明材料；</w:t>
      </w:r>
    </w:p>
    <w:p w14:paraId="4B0D7541">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（8）采购文件(交易文件)下载回执函；</w:t>
      </w:r>
    </w:p>
    <w:p w14:paraId="6F14FFE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（9）营业执照复印件及法定代表人授权委托书、法定代表人身份证复印件、委托代理人身份证复印件。</w:t>
      </w:r>
    </w:p>
    <w:p w14:paraId="7C82B672">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供应商为自然人的，应当由本人签字；供应商为法人或者其他组织的，应当由法定代表人、主要负责人，或者其委托代理人签字或者盖章，并加盖单位公章。</w:t>
      </w:r>
    </w:p>
    <w:p w14:paraId="315D2B71">
      <w:pPr>
        <w:pStyle w:val="4"/>
        <w:spacing w:before="0" w:after="0" w:line="360" w:lineRule="auto"/>
        <w:ind w:firstLine="562"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37、质疑函的受理和答复</w:t>
      </w:r>
    </w:p>
    <w:p w14:paraId="0DD5F4AE">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37.1 质疑供应商应当保证其提出的质疑事项及必要的证明材料的真实性及来源的合法性，并承担相应的法律责任。对不能提供必要的证明材料的、涉及商业秘密的、非书面原件形式的、匿名的质疑函将不予受理。必要的证明材料要具备客观性、关联性、合法性，无法查实的（如宣传册、媒体报道、猜测、推理等）不能作为证明材料。购人、采购与招投标办公室不负责搜集必要的证明材料等工作。</w:t>
      </w:r>
    </w:p>
    <w:p w14:paraId="0B22FA8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37.2 对符合法定要求的质疑，购人、采购与招投标办公室接收并登记《质疑函登记表》。在处理过程中，发现需要质疑供应商进一步补充必要的证明材料的，质疑供应商应在法定的时间内提供，质疑答复时间相应顺延。质疑供应商不能按时提供必要的证明材料的，视同放弃质疑。</w:t>
      </w:r>
    </w:p>
    <w:p w14:paraId="43C30D6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37.3 对不符合质疑要求的，购人、采购与招投标办公室有权要求其补充必要的证明材料，质疑供应商未在法定时间内补充必要的证明材料的，视同放弃质疑。</w:t>
      </w:r>
    </w:p>
    <w:p w14:paraId="19DC8E0E">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37.4 以下情形的质疑依法不予受理：</w:t>
      </w:r>
    </w:p>
    <w:p w14:paraId="059D7A59">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（1）内容不符合《政府采购质疑和投诉办法》第十二条规定的质疑。</w:t>
      </w:r>
    </w:p>
    <w:p w14:paraId="22F6A45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（2）超出政府采购法定期限的质疑。</w:t>
      </w:r>
    </w:p>
    <w:p w14:paraId="7C77F18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（3）以传真、电子邮件等方式提交的非原件形式的质疑。</w:t>
      </w:r>
    </w:p>
    <w:p w14:paraId="30D6AD3E">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（4）未参与采购活动或在采购活动中自身权益未受到损害的供应商提出的质疑。</w:t>
      </w:r>
    </w:p>
    <w:p w14:paraId="6A41786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（5）供应商组成联合体，联合体中任何一方或多方未按要求签字（盖章）、加盖公章的质疑。</w:t>
      </w:r>
    </w:p>
    <w:p w14:paraId="62D21940">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37.5 采购人、采购人依法受理的质疑，将按照政府采购有关规定，在法定期限内作出答复。</w:t>
      </w:r>
    </w:p>
    <w:p w14:paraId="514108D9">
      <w:pPr>
        <w:pStyle w:val="4"/>
        <w:spacing w:before="0" w:after="0" w:line="360" w:lineRule="auto"/>
        <w:ind w:firstLine="562" w:firstLineChars="200"/>
        <w:jc w:val="left"/>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38、质疑处理</w:t>
      </w:r>
    </w:p>
    <w:p w14:paraId="6C5366D8">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38.1 质疑供应商未按照法定程序进行质疑投诉的，视为一般失信行为。</w:t>
      </w:r>
    </w:p>
    <w:p w14:paraId="65F8A2D3">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38.2 质疑供应商不配合或者采取不正当手段干扰政府采购质疑、投诉处理工作的，视为一般失信行为。</w:t>
      </w:r>
    </w:p>
    <w:p w14:paraId="2D452425">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38.3 质疑供应商投诉受理期间，就同一事项多头举报，干扰财政部门投诉处理的，视为一般失信行为。</w:t>
      </w:r>
    </w:p>
    <w:p w14:paraId="3F456C5C">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38.4 质疑供应商在全国范围12个月内三次以上质疑查无实据的，视为一般失信行为。</w:t>
      </w:r>
    </w:p>
    <w:p w14:paraId="5E6BE7BD">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38.5 质疑供应商采用捏造事实、提供虚假材料或者以非法手段取得证明材料等方式进行虚假、恶意投诉的，视为严重失信行为。（证据来源的合法性存在明显疑问，投诉人无法证明其取得方式合法的，视为以非法手段取得证明材料）</w:t>
      </w:r>
    </w:p>
    <w:p w14:paraId="28DB772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38.6 质疑供应商在全国范围12个月内三次以上投诉查无实据的，视为严重失信行为。</w:t>
      </w:r>
    </w:p>
    <w:p w14:paraId="6785C39B">
      <w:pPr>
        <w:spacing w:line="500" w:lineRule="exact"/>
        <w:ind w:firstLine="480" w:firstLineChars="200"/>
        <w:jc w:val="left"/>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38.7 未尽事宜，依照有关法律、法规执行。</w:t>
      </w:r>
    </w:p>
    <w:p w14:paraId="1F88455D">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bookmarkStart w:id="5" w:name="_Toc165205709"/>
    </w:p>
    <w:p w14:paraId="7BB9022B">
      <w:pPr>
        <w:rPr>
          <w:rFonts w:ascii="Times New Roman" w:hAnsi="Times New Roman" w:eastAsia="黑体"/>
          <w:color w:val="000000" w:themeColor="text1"/>
          <w14:textFill>
            <w14:solidFill>
              <w14:schemeClr w14:val="tx1"/>
            </w14:solidFill>
          </w14:textFill>
        </w:rPr>
      </w:pPr>
    </w:p>
    <w:p w14:paraId="5441AB8A">
      <w:pPr>
        <w:pStyle w:val="27"/>
        <w:rPr>
          <w:rFonts w:ascii="Times New Roman" w:hAnsi="Times New Roman" w:eastAsia="黑体"/>
          <w:color w:val="000000" w:themeColor="text1"/>
          <w14:textFill>
            <w14:solidFill>
              <w14:schemeClr w14:val="tx1"/>
            </w14:solidFill>
          </w14:textFill>
        </w:rPr>
      </w:pPr>
    </w:p>
    <w:p w14:paraId="040DACA3">
      <w:pPr>
        <w:pStyle w:val="27"/>
        <w:rPr>
          <w:rFonts w:ascii="Times New Roman" w:hAnsi="Times New Roman" w:eastAsia="黑体"/>
          <w:color w:val="000000" w:themeColor="text1"/>
          <w14:textFill>
            <w14:solidFill>
              <w14:schemeClr w14:val="tx1"/>
            </w14:solidFill>
          </w14:textFill>
        </w:rPr>
      </w:pPr>
    </w:p>
    <w:p w14:paraId="6BA8A8F5">
      <w:pPr>
        <w:pStyle w:val="27"/>
        <w:rPr>
          <w:rFonts w:ascii="Times New Roman" w:hAnsi="Times New Roman" w:eastAsia="黑体"/>
          <w:color w:val="000000" w:themeColor="text1"/>
          <w14:textFill>
            <w14:solidFill>
              <w14:schemeClr w14:val="tx1"/>
            </w14:solidFill>
          </w14:textFill>
        </w:rPr>
      </w:pPr>
    </w:p>
    <w:p w14:paraId="0E5D4112">
      <w:pPr>
        <w:pStyle w:val="27"/>
        <w:rPr>
          <w:rFonts w:ascii="Times New Roman" w:hAnsi="Times New Roman" w:eastAsia="黑体"/>
          <w:color w:val="000000" w:themeColor="text1"/>
          <w14:textFill>
            <w14:solidFill>
              <w14:schemeClr w14:val="tx1"/>
            </w14:solidFill>
          </w14:textFill>
        </w:rPr>
      </w:pPr>
    </w:p>
    <w:p w14:paraId="042422E2">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p>
    <w:p w14:paraId="3A15F809">
      <w:pPr>
        <w:rPr>
          <w:rFonts w:ascii="Times New Roman" w:hAnsi="Times New Roman"/>
          <w:color w:val="000000" w:themeColor="text1"/>
          <w14:textFill>
            <w14:solidFill>
              <w14:schemeClr w14:val="tx1"/>
            </w14:solidFill>
          </w14:textFill>
        </w:rPr>
      </w:pPr>
    </w:p>
    <w:p w14:paraId="071F30C6">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p>
    <w:bookmarkEnd w:id="5"/>
    <w:p w14:paraId="154CC844">
      <w:pPr>
        <w:pStyle w:val="7"/>
        <w:spacing w:after="0"/>
        <w:jc w:val="center"/>
        <w:rPr>
          <w:rFonts w:ascii="Times New Roman" w:hAnsi="Times New Roman" w:cs="宋体"/>
          <w:b/>
          <w:bCs/>
          <w:color w:val="000000" w:themeColor="text1"/>
          <w:spacing w:val="-20"/>
          <w:kern w:val="44"/>
          <w:sz w:val="48"/>
          <w:szCs w:val="48"/>
          <w14:textFill>
            <w14:solidFill>
              <w14:schemeClr w14:val="tx1"/>
            </w14:solidFill>
          </w14:textFill>
        </w:rPr>
      </w:pPr>
      <w:bookmarkStart w:id="6" w:name="_Toc3995"/>
    </w:p>
    <w:p w14:paraId="76C0AD48">
      <w:pPr>
        <w:pStyle w:val="8"/>
        <w:rPr>
          <w:rFonts w:ascii="Times New Roman" w:hAnsi="Times New Roman"/>
          <w:color w:val="000000" w:themeColor="text1"/>
          <w14:textFill>
            <w14:solidFill>
              <w14:schemeClr w14:val="tx1"/>
            </w14:solidFill>
          </w14:textFill>
        </w:rPr>
        <w:sectPr>
          <w:footerReference r:id="rId4" w:type="default"/>
          <w:pgSz w:w="11907" w:h="16840"/>
          <w:pgMar w:top="1134" w:right="1080" w:bottom="1134" w:left="1080" w:header="720" w:footer="720" w:gutter="0"/>
          <w:cols w:space="1701" w:num="1"/>
          <w:docGrid w:linePitch="360" w:charSpace="0"/>
        </w:sectPr>
      </w:pPr>
    </w:p>
    <w:p w14:paraId="6A998005">
      <w:pPr>
        <w:pStyle w:val="7"/>
        <w:spacing w:after="0"/>
        <w:jc w:val="center"/>
        <w:rPr>
          <w:rFonts w:ascii="Times New Roman" w:hAnsi="Times New Roman" w:cs="宋体"/>
          <w:b/>
          <w:bCs/>
          <w:color w:val="000000" w:themeColor="text1"/>
          <w:spacing w:val="-20"/>
          <w:kern w:val="44"/>
          <w:sz w:val="48"/>
          <w:szCs w:val="48"/>
          <w14:textFill>
            <w14:solidFill>
              <w14:schemeClr w14:val="tx1"/>
            </w14:solidFill>
          </w14:textFill>
        </w:rPr>
      </w:pPr>
      <w:r>
        <w:rPr>
          <w:rFonts w:hint="eastAsia" w:ascii="Times New Roman" w:hAnsi="Times New Roman" w:cs="宋体"/>
          <w:b/>
          <w:bCs/>
          <w:color w:val="000000" w:themeColor="text1"/>
          <w:spacing w:val="-20"/>
          <w:kern w:val="44"/>
          <w:sz w:val="48"/>
          <w:szCs w:val="48"/>
          <w14:textFill>
            <w14:solidFill>
              <w14:schemeClr w14:val="tx1"/>
            </w14:solidFill>
          </w14:textFill>
        </w:rPr>
        <w:t>第三章   合同文本</w:t>
      </w:r>
    </w:p>
    <w:p w14:paraId="4DF7EF1D">
      <w:pPr>
        <w:pStyle w:val="7"/>
        <w:spacing w:after="0"/>
        <w:jc w:val="center"/>
        <w:rPr>
          <w:rFonts w:ascii="Times New Roman" w:hAnsi="Times New Roman" w:cs="宋体"/>
          <w:b/>
          <w:bCs/>
          <w:color w:val="000000" w:themeColor="text1"/>
          <w:spacing w:val="-20"/>
          <w:kern w:val="44"/>
          <w:sz w:val="48"/>
          <w:szCs w:val="48"/>
          <w14:textFill>
            <w14:solidFill>
              <w14:schemeClr w14:val="tx1"/>
            </w14:solidFill>
          </w14:textFill>
        </w:rPr>
      </w:pPr>
    </w:p>
    <w:p w14:paraId="6F17F744">
      <w:pPr>
        <w:pStyle w:val="7"/>
        <w:spacing w:after="0"/>
        <w:jc w:val="center"/>
        <w:rPr>
          <w:rFonts w:ascii="Times New Roman" w:hAnsi="Times New Roman" w:cs="宋体"/>
          <w:b/>
          <w:bCs/>
          <w:color w:val="000000" w:themeColor="text1"/>
          <w:spacing w:val="-20"/>
          <w:kern w:val="44"/>
          <w:sz w:val="48"/>
          <w:szCs w:val="48"/>
          <w14:textFill>
            <w14:solidFill>
              <w14:schemeClr w14:val="tx1"/>
            </w14:solidFill>
          </w14:textFill>
        </w:rPr>
      </w:pPr>
      <w:r>
        <w:rPr>
          <w:rFonts w:hint="eastAsia" w:ascii="Times New Roman" w:hAnsi="Times New Roman" w:cs="宋体"/>
          <w:b/>
          <w:bCs/>
          <w:color w:val="000000" w:themeColor="text1"/>
          <w:spacing w:val="-20"/>
          <w:kern w:val="44"/>
          <w:sz w:val="48"/>
          <w:szCs w:val="48"/>
          <w14:textFill>
            <w14:solidFill>
              <w14:schemeClr w14:val="tx1"/>
            </w14:solidFill>
          </w14:textFill>
        </w:rPr>
        <w:t>采购服务买卖合同</w:t>
      </w:r>
    </w:p>
    <w:p w14:paraId="30A52C72">
      <w:pPr>
        <w:rPr>
          <w:rFonts w:ascii="Times New Roman" w:hAnsi="Times New Roman" w:cs="宋体"/>
          <w:b/>
          <w:bCs/>
          <w:color w:val="000000" w:themeColor="text1"/>
          <w:spacing w:val="-20"/>
          <w:kern w:val="44"/>
          <w:sz w:val="40"/>
          <w:szCs w:val="40"/>
          <w14:textFill>
            <w14:solidFill>
              <w14:schemeClr w14:val="tx1"/>
            </w14:solidFill>
          </w14:textFill>
        </w:rPr>
      </w:pPr>
    </w:p>
    <w:p w14:paraId="09B76D33">
      <w:pPr>
        <w:rPr>
          <w:rFonts w:ascii="Times New Roman" w:hAnsi="Times New Roman" w:cs="宋体"/>
          <w:b/>
          <w:bCs/>
          <w:color w:val="000000" w:themeColor="text1"/>
          <w:spacing w:val="-20"/>
          <w:kern w:val="44"/>
          <w:sz w:val="40"/>
          <w:szCs w:val="40"/>
          <w14:textFill>
            <w14:solidFill>
              <w14:schemeClr w14:val="tx1"/>
            </w14:solidFill>
          </w14:textFill>
        </w:rPr>
      </w:pPr>
    </w:p>
    <w:p w14:paraId="107DED02">
      <w:pPr>
        <w:rPr>
          <w:rFonts w:ascii="Times New Roman" w:hAnsi="Times New Roman" w:cs="宋体"/>
          <w:b/>
          <w:bCs/>
          <w:color w:val="000000" w:themeColor="text1"/>
          <w:spacing w:val="-20"/>
          <w:kern w:val="44"/>
          <w:sz w:val="40"/>
          <w:szCs w:val="40"/>
          <w14:textFill>
            <w14:solidFill>
              <w14:schemeClr w14:val="tx1"/>
            </w14:solidFill>
          </w14:textFill>
        </w:rPr>
      </w:pPr>
    </w:p>
    <w:p w14:paraId="064E5B8D">
      <w:pPr>
        <w:spacing w:line="360" w:lineRule="auto"/>
        <w:ind w:left="420" w:leftChars="200"/>
        <w:rPr>
          <w:rFonts w:ascii="Times New Roman" w:hAnsi="Times New Roman"/>
          <w:color w:val="000000" w:themeColor="text1"/>
          <w:sz w:val="32"/>
          <w:szCs w:val="32"/>
          <w14:textFill>
            <w14:solidFill>
              <w14:schemeClr w14:val="tx1"/>
            </w14:solidFill>
          </w14:textFill>
        </w:rPr>
      </w:pPr>
      <w:r>
        <w:rPr>
          <w:rFonts w:hint="eastAsia" w:ascii="Times New Roman" w:hAnsi="Times New Roman" w:cs="宋体"/>
          <w:color w:val="000000" w:themeColor="text1"/>
          <w:kern w:val="0"/>
          <w:sz w:val="32"/>
          <w:szCs w:val="32"/>
          <w14:textFill>
            <w14:solidFill>
              <w14:schemeClr w14:val="tx1"/>
            </w14:solidFill>
          </w14:textFill>
        </w:rPr>
        <w:t>项目名称：</w:t>
      </w:r>
    </w:p>
    <w:p w14:paraId="6079B1FD">
      <w:pPr>
        <w:spacing w:line="360" w:lineRule="auto"/>
        <w:ind w:left="420" w:leftChars="200"/>
        <w:rPr>
          <w:rFonts w:ascii="Times New Roman" w:hAnsi="Times New Roman"/>
          <w:color w:val="000000" w:themeColor="text1"/>
          <w:sz w:val="32"/>
          <w:szCs w:val="32"/>
          <w:u w:val="single"/>
          <w14:textFill>
            <w14:solidFill>
              <w14:schemeClr w14:val="tx1"/>
            </w14:solidFill>
          </w14:textFill>
        </w:rPr>
      </w:pPr>
      <w:r>
        <w:rPr>
          <w:rFonts w:hint="eastAsia" w:ascii="Times New Roman" w:hAnsi="Times New Roman"/>
          <w:color w:val="000000" w:themeColor="text1"/>
          <w:sz w:val="32"/>
          <w:szCs w:val="32"/>
          <w14:textFill>
            <w14:solidFill>
              <w14:schemeClr w14:val="tx1"/>
            </w14:solidFill>
          </w14:textFill>
        </w:rPr>
        <w:t>合同编号：</w:t>
      </w:r>
    </w:p>
    <w:p w14:paraId="5597947B">
      <w:pPr>
        <w:spacing w:line="360" w:lineRule="auto"/>
        <w:ind w:left="420" w:leftChars="200"/>
        <w:rPr>
          <w:rFonts w:ascii="Times New Roman" w:hAnsi="Times New Roman"/>
          <w:color w:val="000000" w:themeColor="text1"/>
          <w:sz w:val="32"/>
          <w:szCs w:val="32"/>
          <w14:textFill>
            <w14:solidFill>
              <w14:schemeClr w14:val="tx1"/>
            </w14:solidFill>
          </w14:textFill>
        </w:rPr>
      </w:pPr>
      <w:r>
        <w:rPr>
          <w:rFonts w:hint="eastAsia" w:ascii="Times New Roman" w:hAnsi="Times New Roman"/>
          <w:color w:val="000000" w:themeColor="text1"/>
          <w:sz w:val="32"/>
          <w:szCs w:val="32"/>
          <w14:textFill>
            <w14:solidFill>
              <w14:schemeClr w14:val="tx1"/>
            </w14:solidFill>
          </w14:textFill>
        </w:rPr>
        <w:t>甲    方：</w:t>
      </w:r>
    </w:p>
    <w:p w14:paraId="133633FA">
      <w:pPr>
        <w:spacing w:line="360" w:lineRule="auto"/>
        <w:ind w:left="420" w:leftChars="200"/>
        <w:rPr>
          <w:rFonts w:ascii="Times New Roman" w:hAnsi="Times New Roman"/>
          <w:color w:val="000000" w:themeColor="text1"/>
          <w:sz w:val="32"/>
          <w:szCs w:val="32"/>
          <w:u w:val="single"/>
          <w14:textFill>
            <w14:solidFill>
              <w14:schemeClr w14:val="tx1"/>
            </w14:solidFill>
          </w14:textFill>
        </w:rPr>
      </w:pPr>
      <w:r>
        <w:rPr>
          <w:rFonts w:hint="eastAsia" w:ascii="Times New Roman" w:hAnsi="Times New Roman"/>
          <w:color w:val="000000" w:themeColor="text1"/>
          <w:sz w:val="32"/>
          <w:szCs w:val="32"/>
          <w14:textFill>
            <w14:solidFill>
              <w14:schemeClr w14:val="tx1"/>
            </w14:solidFill>
          </w14:textFill>
        </w:rPr>
        <w:t>乙    方：</w:t>
      </w:r>
    </w:p>
    <w:p w14:paraId="12E6454D">
      <w:pPr>
        <w:spacing w:line="360" w:lineRule="auto"/>
        <w:ind w:left="420" w:leftChars="200"/>
        <w:rPr>
          <w:rFonts w:ascii="Times New Roman" w:hAnsi="Times New Roman"/>
          <w:color w:val="000000" w:themeColor="text1"/>
          <w:sz w:val="32"/>
          <w:szCs w:val="32"/>
          <w14:textFill>
            <w14:solidFill>
              <w14:schemeClr w14:val="tx1"/>
            </w14:solidFill>
          </w14:textFill>
        </w:rPr>
      </w:pPr>
      <w:r>
        <w:rPr>
          <w:rFonts w:hint="eastAsia" w:ascii="Times New Roman" w:hAnsi="Times New Roman"/>
          <w:color w:val="000000" w:themeColor="text1"/>
          <w:sz w:val="32"/>
          <w:szCs w:val="32"/>
          <w14:textFill>
            <w14:solidFill>
              <w14:schemeClr w14:val="tx1"/>
            </w14:solidFill>
          </w14:textFill>
        </w:rPr>
        <w:t>签订时间：</w:t>
      </w:r>
    </w:p>
    <w:p w14:paraId="794AFA3F">
      <w:pPr>
        <w:spacing w:line="500" w:lineRule="exact"/>
        <w:ind w:firstLine="640"/>
        <w:jc w:val="center"/>
        <w:rPr>
          <w:rFonts w:ascii="Times New Roman" w:hAnsi="Times New Roman" w:eastAsia="黑体"/>
          <w:color w:val="000000" w:themeColor="text1"/>
          <w:sz w:val="44"/>
          <w:szCs w:val="44"/>
          <w14:textFill>
            <w14:solidFill>
              <w14:schemeClr w14:val="tx1"/>
            </w14:solidFill>
          </w14:textFill>
        </w:rPr>
      </w:pPr>
      <w:r>
        <w:rPr>
          <w:rFonts w:ascii="Times New Roman" w:hAnsi="Times New Roman" w:eastAsia="黑体"/>
          <w:color w:val="000000" w:themeColor="text1"/>
          <w:sz w:val="44"/>
          <w:szCs w:val="44"/>
          <w14:textFill>
            <w14:solidFill>
              <w14:schemeClr w14:val="tx1"/>
            </w14:solidFill>
          </w14:textFill>
        </w:rPr>
        <w:br w:type="page"/>
      </w:r>
    </w:p>
    <w:p w14:paraId="3BBF5DDC">
      <w:pPr>
        <w:spacing w:line="500" w:lineRule="exact"/>
        <w:ind w:firstLine="640"/>
        <w:jc w:val="center"/>
        <w:rPr>
          <w:rFonts w:ascii="Times New Roman" w:hAnsi="Times New Roman" w:eastAsia="黑体"/>
          <w:color w:val="000000" w:themeColor="text1"/>
          <w:sz w:val="44"/>
          <w:szCs w:val="44"/>
          <w14:textFill>
            <w14:solidFill>
              <w14:schemeClr w14:val="tx1"/>
            </w14:solidFill>
          </w14:textFill>
        </w:rPr>
      </w:pPr>
    </w:p>
    <w:p w14:paraId="6FC8A467">
      <w:pPr>
        <w:spacing w:line="500" w:lineRule="exact"/>
        <w:ind w:firstLine="640"/>
        <w:jc w:val="center"/>
        <w:rPr>
          <w:rFonts w:hint="eastAsia" w:ascii="Times New Roman" w:hAnsi="Times New Roman" w:eastAsia="黑体"/>
          <w:color w:val="000000" w:themeColor="text1"/>
          <w:kern w:val="0"/>
          <w:sz w:val="32"/>
          <w:u w:val="single"/>
          <w14:textFill>
            <w14:solidFill>
              <w14:schemeClr w14:val="tx1"/>
            </w14:solidFill>
          </w14:textFill>
        </w:rPr>
      </w:pPr>
    </w:p>
    <w:p w14:paraId="68B6BD6D">
      <w:pPr>
        <w:spacing w:line="500" w:lineRule="exact"/>
        <w:ind w:firstLine="640"/>
        <w:jc w:val="center"/>
        <w:rPr>
          <w:rFonts w:ascii="Times New Roman" w:hAnsi="Times New Roman" w:eastAsia="黑体"/>
          <w:color w:val="000000" w:themeColor="text1"/>
          <w:kern w:val="0"/>
          <w:sz w:val="32"/>
          <w14:textFill>
            <w14:solidFill>
              <w14:schemeClr w14:val="tx1"/>
            </w14:solidFill>
          </w14:textFill>
        </w:rPr>
      </w:pPr>
      <w:r>
        <w:rPr>
          <w:rFonts w:hint="eastAsia" w:ascii="Times New Roman" w:hAnsi="Times New Roman" w:eastAsia="黑体"/>
          <w:color w:val="000000" w:themeColor="text1"/>
          <w:kern w:val="0"/>
          <w:sz w:val="32"/>
          <w:u w:val="single"/>
          <w14:textFill>
            <w14:solidFill>
              <w14:schemeClr w14:val="tx1"/>
            </w14:solidFill>
          </w14:textFill>
        </w:rPr>
        <w:t xml:space="preserve">                            </w:t>
      </w:r>
      <w:r>
        <w:rPr>
          <w:rFonts w:hint="eastAsia" w:ascii="Times New Roman" w:hAnsi="Times New Roman" w:eastAsia="黑体"/>
          <w:color w:val="000000" w:themeColor="text1"/>
          <w:kern w:val="0"/>
          <w:sz w:val="32"/>
          <w14:textFill>
            <w14:solidFill>
              <w14:schemeClr w14:val="tx1"/>
            </w14:solidFill>
          </w14:textFill>
        </w:rPr>
        <w:t>项目采购合同</w:t>
      </w:r>
    </w:p>
    <w:p w14:paraId="0F0C9705">
      <w:pPr>
        <w:spacing w:line="500" w:lineRule="exact"/>
        <w:ind w:firstLine="1734" w:firstLineChars="826"/>
        <w:jc w:val="both"/>
        <w:rPr>
          <w:rFonts w:ascii="Times New Roman" w:hAnsi="Times New Roman" w:eastAsia="黑体"/>
          <w:color w:val="000000" w:themeColor="text1"/>
          <w:kern w:val="0"/>
          <w14:textFill>
            <w14:solidFill>
              <w14:schemeClr w14:val="tx1"/>
            </w14:solidFill>
          </w14:textFill>
        </w:rPr>
      </w:pPr>
      <w:r>
        <w:rPr>
          <w:rFonts w:hint="eastAsia" w:ascii="Times New Roman" w:hAnsi="Times New Roman" w:eastAsia="黑体"/>
          <w:color w:val="000000" w:themeColor="text1"/>
          <w:kern w:val="0"/>
          <w14:textFill>
            <w14:solidFill>
              <w14:schemeClr w14:val="tx1"/>
            </w14:solidFill>
          </w14:textFill>
        </w:rPr>
        <w:t>（合同编号：）</w:t>
      </w:r>
    </w:p>
    <w:p w14:paraId="0AD9042E">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甲方：（买方）</w:t>
      </w:r>
      <w:r>
        <w:rPr>
          <w:rFonts w:hint="eastAsia" w:ascii="Times New Roman" w:hAnsi="Times New Roman"/>
          <w:color w:val="000000" w:themeColor="text1"/>
          <w:kern w:val="0"/>
          <w:sz w:val="24"/>
          <w:szCs w:val="24"/>
          <w:u w:val="single"/>
          <w14:textFill>
            <w14:solidFill>
              <w14:schemeClr w14:val="tx1"/>
            </w14:solidFill>
          </w14:textFill>
        </w:rPr>
        <w:t xml:space="preserve">                              </w:t>
      </w:r>
    </w:p>
    <w:p w14:paraId="28FCDA99">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u w:val="single"/>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乙方：（卖方）</w:t>
      </w:r>
      <w:r>
        <w:rPr>
          <w:rFonts w:hint="eastAsia" w:ascii="Times New Roman" w:hAnsi="Times New Roman"/>
          <w:color w:val="000000" w:themeColor="text1"/>
          <w:kern w:val="0"/>
          <w:sz w:val="24"/>
          <w:szCs w:val="24"/>
          <w:u w:val="single"/>
          <w14:textFill>
            <w14:solidFill>
              <w14:schemeClr w14:val="tx1"/>
            </w14:solidFill>
          </w14:textFill>
        </w:rPr>
        <w:t xml:space="preserve">                              </w:t>
      </w:r>
    </w:p>
    <w:p w14:paraId="2C2C6037">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甲、乙双方根据</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年</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月</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日</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项目编号：）招标的结果，签订本合同。</w:t>
      </w:r>
    </w:p>
    <w:p w14:paraId="79E2716B">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0" w:firstLineChars="200"/>
        <w:textAlignment w:val="auto"/>
        <w:rPr>
          <w:sz w:val="24"/>
          <w:szCs w:val="24"/>
        </w:rPr>
      </w:pPr>
      <w:r>
        <w:rPr>
          <w:sz w:val="24"/>
          <w:szCs w:val="24"/>
        </w:rPr>
        <w:t>根据本项目磋商文件、乙方响应文件、确认效果图，甲乙双方达成如下合同：</w:t>
      </w:r>
    </w:p>
    <w:p w14:paraId="691F14D7">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第一条 项目内容</w:t>
      </w:r>
      <w:r>
        <w:rPr>
          <w:rFonts w:hint="eastAsia"/>
          <w:b/>
          <w:bCs/>
          <w:sz w:val="24"/>
          <w:szCs w:val="24"/>
          <w:lang w:eastAsia="zh-CN"/>
        </w:rPr>
        <w:t>：</w:t>
      </w:r>
      <w:r>
        <w:rPr>
          <w:rFonts w:hint="eastAsia"/>
          <w:sz w:val="24"/>
          <w:szCs w:val="24"/>
        </w:rPr>
        <w:t>江苏财会职业学院数智会计学院文化墙制作</w:t>
      </w:r>
      <w:r>
        <w:rPr>
          <w:rFonts w:hint="eastAsia"/>
          <w:sz w:val="24"/>
          <w:szCs w:val="24"/>
        </w:rPr>
        <w:br w:type="textWrapping"/>
      </w:r>
      <w:r>
        <w:rPr>
          <w:sz w:val="24"/>
          <w:szCs w:val="24"/>
        </w:rPr>
        <w:t>项目：灯箱</w:t>
      </w:r>
      <w:r>
        <w:rPr>
          <w:rFonts w:hint="eastAsia"/>
          <w:sz w:val="24"/>
          <w:szCs w:val="24"/>
          <w:lang w:val="en-US" w:eastAsia="zh-CN"/>
        </w:rPr>
        <w:t>1</w:t>
      </w:r>
      <w:r>
        <w:rPr>
          <w:sz w:val="24"/>
          <w:szCs w:val="24"/>
        </w:rPr>
        <w:t>块、</w:t>
      </w:r>
      <w:r>
        <w:rPr>
          <w:rFonts w:hint="eastAsia" w:ascii="宋体" w:hAnsi="宋体" w:eastAsia="宋体" w:cs="宋体"/>
          <w:sz w:val="24"/>
          <w:szCs w:val="24"/>
        </w:rPr>
        <w:t xml:space="preserve"> 亚克力</w:t>
      </w:r>
      <w:r>
        <w:rPr>
          <w:rFonts w:hint="eastAsia" w:ascii="宋体" w:hAnsi="宋体" w:eastAsia="宋体" w:cs="宋体"/>
          <w:sz w:val="24"/>
          <w:szCs w:val="24"/>
          <w:lang w:val="en-US" w:eastAsia="zh-CN"/>
        </w:rPr>
        <w:t>PVC</w:t>
      </w:r>
      <w:r>
        <w:rPr>
          <w:sz w:val="24"/>
          <w:szCs w:val="24"/>
        </w:rPr>
        <w:t>展板6块、</w:t>
      </w:r>
      <w:r>
        <w:rPr>
          <w:rFonts w:hint="eastAsia"/>
          <w:sz w:val="24"/>
          <w:szCs w:val="24"/>
          <w:lang w:eastAsia="zh-CN"/>
        </w:rPr>
        <w:t>其他及</w:t>
      </w:r>
      <w:r>
        <w:rPr>
          <w:sz w:val="24"/>
          <w:szCs w:val="24"/>
        </w:rPr>
        <w:t>亚克力字若干。包含现场勘测、方案设计、制作、运输、安装、调试、垃圾清运、质保售后等全部工作。</w:t>
      </w:r>
    </w:p>
    <w:p w14:paraId="33DF38AD">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 xml:space="preserve">第二条 合同金额 </w:t>
      </w:r>
      <w:r>
        <w:rPr>
          <w:sz w:val="24"/>
          <w:szCs w:val="24"/>
        </w:rPr>
        <w:t>人民币（大写）：________________________ 小写：￥____________元（不得高于 15000.00 元）。</w:t>
      </w:r>
    </w:p>
    <w:p w14:paraId="1C1CACA0">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 xml:space="preserve">第三条 工期 </w:t>
      </w:r>
      <w:r>
        <w:rPr>
          <w:sz w:val="24"/>
          <w:szCs w:val="24"/>
        </w:rPr>
        <w:t>合同签订之日起 25 日历天完成全部工作并验收合格。乙方逾期完成，每逾期一日按合同总价 1% 支付违约金，累计违约金不超过合同总价 5%。</w:t>
      </w:r>
    </w:p>
    <w:p w14:paraId="68A9998A">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b/>
          <w:bCs/>
          <w:sz w:val="24"/>
          <w:szCs w:val="24"/>
        </w:rPr>
      </w:pPr>
      <w:r>
        <w:rPr>
          <w:b/>
          <w:bCs/>
          <w:sz w:val="24"/>
          <w:szCs w:val="24"/>
        </w:rPr>
        <w:t>第四条 质量标准</w:t>
      </w:r>
    </w:p>
    <w:p w14:paraId="3E285AC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全部材料全新合格，满足本磋商文件采购需求技术参数；</w:t>
      </w:r>
    </w:p>
    <w:p w14:paraId="291BB1A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灯箱通电运行正常；亚克力展板、亚克力字制作安装牢固；</w:t>
      </w:r>
    </w:p>
    <w:p w14:paraId="4D1D2EAC">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设计内容经甲方确认，文字图片准确无误；</w:t>
      </w:r>
    </w:p>
    <w:p w14:paraId="5257318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施工文明安全，完工清理现场。</w:t>
      </w:r>
    </w:p>
    <w:p w14:paraId="3CF852F0">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 xml:space="preserve">第五条 验收 </w:t>
      </w:r>
      <w:r>
        <w:rPr>
          <w:sz w:val="24"/>
          <w:szCs w:val="24"/>
        </w:rPr>
        <w:t>乙方完工后提交验收申请，甲方在 3 个工作日组织验收。验收不合格乙方无条件返工，所有费用乙方自行承担。验收合格签署验收意见。</w:t>
      </w:r>
    </w:p>
    <w:p w14:paraId="35ECC58A">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第六条 付款方式</w:t>
      </w:r>
      <w:r>
        <w:rPr>
          <w:sz w:val="24"/>
          <w:szCs w:val="24"/>
        </w:rPr>
        <w:t xml:space="preserve"> 项目验收合格后 15 个工作日内，甲方一次性支付合同全款；乙方须提供合法有效发票。</w:t>
      </w:r>
    </w:p>
    <w:p w14:paraId="22514A5A">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第七条 质保期</w:t>
      </w:r>
      <w:r>
        <w:rPr>
          <w:sz w:val="24"/>
          <w:szCs w:val="24"/>
        </w:rPr>
        <w:t xml:space="preserve"> 质保期 1年，自验收合格之日起算。质保期内非人为损坏，乙方免费维修更换；接到报修24小时响应，48小时内到场处理。</w:t>
      </w:r>
    </w:p>
    <w:p w14:paraId="4B6F2A01">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b/>
          <w:bCs/>
          <w:sz w:val="24"/>
          <w:szCs w:val="24"/>
        </w:rPr>
      </w:pPr>
      <w:r>
        <w:rPr>
          <w:b/>
          <w:bCs/>
          <w:sz w:val="24"/>
          <w:szCs w:val="24"/>
        </w:rPr>
        <w:t>第八条 双方责任</w:t>
      </w:r>
    </w:p>
    <w:p w14:paraId="4BC3667B">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甲方：提供必要施工条件，及时组织验收，按合同约定付款。</w:t>
      </w:r>
    </w:p>
    <w:p w14:paraId="4707FECA">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firstLine="480" w:firstLineChars="200"/>
        <w:textAlignment w:val="auto"/>
        <w:rPr>
          <w:sz w:val="24"/>
          <w:szCs w:val="24"/>
        </w:rPr>
      </w:pPr>
      <w:r>
        <w:rPr>
          <w:sz w:val="24"/>
          <w:szCs w:val="24"/>
        </w:rPr>
        <w:t>乙方：严格按照确认方案施工；落实安全防护，施工期间一切安全事故责任由乙方承担；服从甲方校园管理规定。</w:t>
      </w:r>
    </w:p>
    <w:p w14:paraId="32BE8FC9">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482" w:firstLineChars="200"/>
        <w:textAlignment w:val="auto"/>
        <w:rPr>
          <w:sz w:val="24"/>
          <w:szCs w:val="24"/>
        </w:rPr>
      </w:pPr>
      <w:r>
        <w:rPr>
          <w:b/>
          <w:bCs/>
          <w:sz w:val="24"/>
          <w:szCs w:val="24"/>
        </w:rPr>
        <w:t>第九条 违约责任</w:t>
      </w:r>
    </w:p>
    <w:p w14:paraId="6E5D0B6E">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 xml:space="preserve">1 </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除不可抗力外，如乙方没有按照本合同约定的期限、地点和方式履行，甲方可要求乙方支付违约金，违约金按每迟延履行一日的应提供而未提供服务价格的</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计算，最高限额为本合同总价的</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；迟延履行的违约金计算数额达到前述最高限额之日起，甲方有权在要求乙方支付违约金的同时，书面通知乙方解除本合同；</w:t>
      </w:r>
    </w:p>
    <w:p w14:paraId="40A3EDC1">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 xml:space="preserve">2 </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 xml:space="preserve"> 除不可抗力外，如果甲方没有按照本合同约定的付款方式付款，那么乙方可要求甲方支付违约金，违约金按每迟延付款一日的应付而未付款的 </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计算，最高限额为本合同总价的</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；迟延付款的违约金计算数额达到前述最高限额之日起，乙方有权在要求甲方支付违约金的同时，书面通知甲方解除本合同；</w:t>
      </w:r>
    </w:p>
    <w:p w14:paraId="39E2E678">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 xml:space="preserve">3 </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 xml:space="preserve">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1BA4859">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 xml:space="preserve">4 </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 xml:space="preserve">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24FF31F">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 xml:space="preserve">5 </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 xml:space="preserve">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4B4A115">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6</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 xml:space="preserve"> 如果出现采购监督管理部门在处理投诉事项期间，书面通知甲方暂停采购活动的情形，或者询问或质疑事项可能影响中标结果的，导致甲方中止履行合同的情形，均不视为甲方违约。</w:t>
      </w:r>
    </w:p>
    <w:p w14:paraId="7A742426">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lang w:val="en-US" w:eastAsia="zh-CN"/>
          <w14:textFill>
            <w14:solidFill>
              <w14:schemeClr w14:val="tx1"/>
            </w14:solidFill>
          </w14:textFill>
        </w:rPr>
        <w:t>7</w:t>
      </w:r>
      <w:r>
        <w:rPr>
          <w:rFonts w:hint="eastAsia" w:ascii="Times New Roman" w:hAnsi="Times New Roman"/>
          <w:color w:val="000000" w:themeColor="text1"/>
          <w:kern w:val="0"/>
          <w:sz w:val="24"/>
          <w:szCs w:val="24"/>
          <w14:textFill>
            <w14:solidFill>
              <w14:schemeClr w14:val="tx1"/>
            </w14:solidFill>
          </w14:textFill>
        </w:rPr>
        <w:t xml:space="preserve"> </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因甲方未按合同约定支付价款、未按合同约定受领标的物、擅自解除合同、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F4E0BC3">
      <w:pPr>
        <w:keepNext w:val="0"/>
        <w:keepLines w:val="0"/>
        <w:pageBreakBefore w:val="0"/>
        <w:kinsoku/>
        <w:wordWrap/>
        <w:overflowPunct/>
        <w:topLinePunct w:val="0"/>
        <w:autoSpaceDE/>
        <w:autoSpaceDN/>
        <w:bidi w:val="0"/>
        <w:adjustRightInd/>
        <w:snapToGrid/>
        <w:spacing w:beforeAutospacing="0" w:afterAutospacing="0" w:line="600" w:lineRule="exact"/>
        <w:ind w:left="0" w:firstLine="482" w:firstLineChars="200"/>
        <w:jc w:val="left"/>
        <w:textAlignment w:val="auto"/>
        <w:rPr>
          <w:rFonts w:cs="Times New Roman" w:asciiTheme="minorHAnsi" w:hAnsiTheme="minorHAnsi" w:eastAsiaTheme="minorEastAsia"/>
          <w:b/>
          <w:bCs/>
          <w:kern w:val="0"/>
          <w:sz w:val="24"/>
          <w:szCs w:val="24"/>
          <w:lang w:val="en-US" w:eastAsia="zh-CN" w:bidi="ar-SA"/>
        </w:rPr>
      </w:pPr>
      <w:r>
        <w:rPr>
          <w:rFonts w:cs="Times New Roman" w:asciiTheme="minorHAnsi" w:hAnsiTheme="minorHAnsi" w:eastAsiaTheme="minorEastAsia"/>
          <w:b/>
          <w:bCs/>
          <w:kern w:val="0"/>
          <w:sz w:val="24"/>
          <w:szCs w:val="24"/>
          <w:lang w:val="en-US" w:eastAsia="zh-CN" w:bidi="ar-SA"/>
        </w:rPr>
        <w:t>第</w:t>
      </w:r>
      <w:r>
        <w:rPr>
          <w:rFonts w:hint="eastAsia" w:cs="Times New Roman" w:asciiTheme="minorHAnsi" w:hAnsiTheme="minorHAnsi" w:eastAsiaTheme="minorEastAsia"/>
          <w:b/>
          <w:bCs/>
          <w:kern w:val="0"/>
          <w:sz w:val="24"/>
          <w:szCs w:val="24"/>
          <w:lang w:val="en-US" w:eastAsia="zh-CN" w:bidi="ar-SA"/>
        </w:rPr>
        <w:t>十</w:t>
      </w:r>
      <w:r>
        <w:rPr>
          <w:rFonts w:cs="Times New Roman" w:asciiTheme="minorHAnsi" w:hAnsiTheme="minorHAnsi" w:eastAsiaTheme="minorEastAsia"/>
          <w:b/>
          <w:bCs/>
          <w:kern w:val="0"/>
          <w:sz w:val="24"/>
          <w:szCs w:val="24"/>
          <w:lang w:val="en-US" w:eastAsia="zh-CN" w:bidi="ar-SA"/>
        </w:rPr>
        <w:t xml:space="preserve">条 </w:t>
      </w:r>
      <w:r>
        <w:rPr>
          <w:rFonts w:hint="eastAsia" w:cs="Times New Roman" w:asciiTheme="minorHAnsi" w:hAnsiTheme="minorHAnsi" w:eastAsiaTheme="minorEastAsia"/>
          <w:b/>
          <w:bCs/>
          <w:kern w:val="0"/>
          <w:sz w:val="24"/>
          <w:szCs w:val="24"/>
          <w:lang w:val="en-US" w:eastAsia="zh-CN" w:bidi="ar-SA"/>
        </w:rPr>
        <w:t>不可抗力事件处理</w:t>
      </w:r>
    </w:p>
    <w:p w14:paraId="2793B6A0">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1</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在合同有效期内，任何一方因不可抗力事件导致不能履行合同，则合同履行期可延长，其延长期与不可抗力影响期相同。</w:t>
      </w:r>
    </w:p>
    <w:p w14:paraId="192CCC7F">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lang w:val="en-US" w:eastAsia="zh-CN"/>
          <w14:textFill>
            <w14:solidFill>
              <w14:schemeClr w14:val="tx1"/>
            </w14:solidFill>
          </w14:textFill>
        </w:rPr>
        <w:t>2</w:t>
      </w:r>
      <w:r>
        <w:rPr>
          <w:rFonts w:hint="eastAsia" w:ascii="Times New Roman" w:hAnsi="Times New Roman"/>
          <w:color w:val="000000" w:themeColor="text1"/>
          <w:kern w:val="0"/>
          <w:sz w:val="24"/>
          <w:szCs w:val="24"/>
          <w14:textFill>
            <w14:solidFill>
              <w14:schemeClr w14:val="tx1"/>
            </w14:solidFill>
          </w14:textFill>
        </w:rPr>
        <w:t>.不可抗力事件发生后，应立即通知对方，并寄送有关权威机构出具的证明。</w:t>
      </w:r>
    </w:p>
    <w:p w14:paraId="24C45494">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lang w:val="en-US" w:eastAsia="zh-CN"/>
          <w14:textFill>
            <w14:solidFill>
              <w14:schemeClr w14:val="tx1"/>
            </w14:solidFill>
          </w14:textFill>
        </w:rPr>
        <w:t>3.</w:t>
      </w:r>
      <w:r>
        <w:rPr>
          <w:rFonts w:hint="eastAsia" w:ascii="Times New Roman" w:hAnsi="Times New Roman"/>
          <w:color w:val="000000" w:themeColor="text1"/>
          <w:kern w:val="0"/>
          <w:sz w:val="24"/>
          <w:szCs w:val="24"/>
          <w14:textFill>
            <w14:solidFill>
              <w14:schemeClr w14:val="tx1"/>
            </w14:solidFill>
          </w14:textFill>
        </w:rPr>
        <w:t>不可抗力事件延续120天以上，双方应通过友好协商，确定是否继续履行合同。</w:t>
      </w:r>
    </w:p>
    <w:p w14:paraId="3AD7BE6A">
      <w:pPr>
        <w:keepNext w:val="0"/>
        <w:keepLines w:val="0"/>
        <w:pageBreakBefore w:val="0"/>
        <w:kinsoku/>
        <w:wordWrap/>
        <w:overflowPunct/>
        <w:topLinePunct w:val="0"/>
        <w:autoSpaceDE/>
        <w:autoSpaceDN/>
        <w:bidi w:val="0"/>
        <w:adjustRightInd/>
        <w:snapToGrid/>
        <w:spacing w:beforeAutospacing="0" w:afterAutospacing="0" w:line="600" w:lineRule="exact"/>
        <w:ind w:left="0" w:firstLine="482" w:firstLineChars="200"/>
        <w:jc w:val="left"/>
        <w:textAlignment w:val="auto"/>
        <w:rPr>
          <w:rFonts w:cs="Times New Roman" w:asciiTheme="minorHAnsi" w:hAnsiTheme="minorHAnsi" w:eastAsiaTheme="minorEastAsia"/>
          <w:b/>
          <w:bCs/>
          <w:kern w:val="0"/>
          <w:sz w:val="24"/>
          <w:szCs w:val="24"/>
          <w:lang w:val="en-US" w:eastAsia="zh-CN" w:bidi="ar-SA"/>
        </w:rPr>
      </w:pPr>
      <w:r>
        <w:rPr>
          <w:rFonts w:cs="Times New Roman" w:asciiTheme="minorHAnsi" w:hAnsiTheme="minorHAnsi" w:eastAsiaTheme="minorEastAsia"/>
          <w:b/>
          <w:bCs/>
          <w:kern w:val="0"/>
          <w:sz w:val="24"/>
          <w:szCs w:val="24"/>
          <w:lang w:val="en-US" w:eastAsia="zh-CN" w:bidi="ar-SA"/>
        </w:rPr>
        <w:t>第</w:t>
      </w:r>
      <w:r>
        <w:rPr>
          <w:rFonts w:hint="eastAsia" w:cs="Times New Roman" w:asciiTheme="minorHAnsi" w:hAnsiTheme="minorHAnsi" w:eastAsiaTheme="minorEastAsia"/>
          <w:b/>
          <w:bCs/>
          <w:kern w:val="0"/>
          <w:sz w:val="24"/>
          <w:szCs w:val="24"/>
          <w:lang w:val="en-US" w:eastAsia="zh-CN" w:bidi="ar-SA"/>
        </w:rPr>
        <w:t>十一</w:t>
      </w:r>
      <w:r>
        <w:rPr>
          <w:rFonts w:cs="Times New Roman" w:asciiTheme="minorHAnsi" w:hAnsiTheme="minorHAnsi" w:eastAsiaTheme="minorEastAsia"/>
          <w:b/>
          <w:bCs/>
          <w:kern w:val="0"/>
          <w:sz w:val="24"/>
          <w:szCs w:val="24"/>
          <w:lang w:val="en-US" w:eastAsia="zh-CN" w:bidi="ar-SA"/>
        </w:rPr>
        <w:t>条</w:t>
      </w:r>
      <w:r>
        <w:rPr>
          <w:rFonts w:hint="eastAsia" w:cs="Times New Roman" w:asciiTheme="minorHAnsi" w:hAnsiTheme="minorHAnsi" w:eastAsiaTheme="minorEastAsia"/>
          <w:b/>
          <w:bCs/>
          <w:kern w:val="0"/>
          <w:sz w:val="24"/>
          <w:szCs w:val="24"/>
          <w:lang w:val="en-US" w:eastAsia="zh-CN" w:bidi="ar-SA"/>
        </w:rPr>
        <w:t xml:space="preserve"> 解决争议的方法</w:t>
      </w:r>
    </w:p>
    <w:p w14:paraId="644204D9">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lang w:val="en-US" w:eastAsia="zh-CN"/>
          <w14:textFill>
            <w14:solidFill>
              <w14:schemeClr w14:val="tx1"/>
            </w14:solidFill>
          </w14:textFill>
        </w:rPr>
        <w:t>1.</w:t>
      </w:r>
      <w:r>
        <w:rPr>
          <w:rFonts w:hint="eastAsia" w:ascii="Times New Roman" w:hAnsi="Times New Roman"/>
          <w:color w:val="000000" w:themeColor="text1"/>
          <w:kern w:val="0"/>
          <w:sz w:val="24"/>
          <w:szCs w:val="24"/>
          <w14:textFill>
            <w14:solidFill>
              <w14:schemeClr w14:val="tx1"/>
            </w14:solidFill>
          </w14:textFill>
        </w:rPr>
        <w:t xml:space="preserve"> 甲乙双方因合同签订、履行而发生的一切争议，应通过友好协商解决。如协商不成，按下列第</w:t>
      </w:r>
      <w:r>
        <w:rPr>
          <w:rFonts w:hint="eastAsia" w:ascii="Times New Roman" w:hAnsi="Times New Roman"/>
          <w:color w:val="000000" w:themeColor="text1"/>
          <w:kern w:val="0"/>
          <w:sz w:val="24"/>
          <w:szCs w:val="24"/>
          <w:u w:val="single"/>
          <w14:textFill>
            <w14:solidFill>
              <w14:schemeClr w14:val="tx1"/>
            </w14:solidFill>
          </w14:textFill>
        </w:rPr>
        <w:t xml:space="preserve">      </w:t>
      </w:r>
      <w:r>
        <w:rPr>
          <w:rFonts w:hint="eastAsia" w:ascii="Times New Roman" w:hAnsi="Times New Roman"/>
          <w:color w:val="000000" w:themeColor="text1"/>
          <w:kern w:val="0"/>
          <w:sz w:val="24"/>
          <w:szCs w:val="24"/>
          <w14:textFill>
            <w14:solidFill>
              <w14:schemeClr w14:val="tx1"/>
            </w14:solidFill>
          </w14:textFill>
        </w:rPr>
        <w:t>种方式解决：</w:t>
      </w:r>
    </w:p>
    <w:p w14:paraId="34066E70">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（1）向连云港仲裁委员会申请仲裁。</w:t>
      </w:r>
    </w:p>
    <w:p w14:paraId="72105AEB">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（2）向合同签订地法院起诉，合同签订地在此约定为连云港市。</w:t>
      </w:r>
    </w:p>
    <w:p w14:paraId="0AAA9CEB">
      <w:pPr>
        <w:keepNext w:val="0"/>
        <w:keepLines w:val="0"/>
        <w:pageBreakBefore w:val="0"/>
        <w:kinsoku/>
        <w:wordWrap/>
        <w:overflowPunct/>
        <w:topLinePunct w:val="0"/>
        <w:autoSpaceDE/>
        <w:autoSpaceDN/>
        <w:bidi w:val="0"/>
        <w:adjustRightInd/>
        <w:snapToGrid/>
        <w:spacing w:beforeAutospacing="0" w:afterAutospacing="0" w:line="600" w:lineRule="exact"/>
        <w:ind w:left="0" w:firstLine="482" w:firstLineChars="200"/>
        <w:jc w:val="left"/>
        <w:textAlignment w:val="auto"/>
        <w:rPr>
          <w:rFonts w:cs="Times New Roman" w:asciiTheme="minorHAnsi" w:hAnsiTheme="minorHAnsi" w:eastAsiaTheme="minorEastAsia"/>
          <w:b/>
          <w:bCs/>
          <w:kern w:val="0"/>
          <w:sz w:val="24"/>
          <w:szCs w:val="24"/>
          <w:lang w:val="en-US" w:eastAsia="zh-CN" w:bidi="ar-SA"/>
        </w:rPr>
      </w:pPr>
      <w:r>
        <w:rPr>
          <w:rFonts w:cs="Times New Roman" w:asciiTheme="minorHAnsi" w:hAnsiTheme="minorHAnsi" w:eastAsiaTheme="minorEastAsia"/>
          <w:b/>
          <w:bCs/>
          <w:kern w:val="0"/>
          <w:sz w:val="24"/>
          <w:szCs w:val="24"/>
          <w:lang w:val="en-US" w:eastAsia="zh-CN" w:bidi="ar-SA"/>
        </w:rPr>
        <w:t>第</w:t>
      </w:r>
      <w:r>
        <w:rPr>
          <w:rFonts w:hint="eastAsia" w:cs="Times New Roman" w:asciiTheme="minorHAnsi" w:hAnsiTheme="minorHAnsi" w:eastAsiaTheme="minorEastAsia"/>
          <w:b/>
          <w:bCs/>
          <w:kern w:val="0"/>
          <w:sz w:val="24"/>
          <w:szCs w:val="24"/>
          <w:lang w:val="en-US" w:eastAsia="zh-CN" w:bidi="ar-SA"/>
        </w:rPr>
        <w:t>十二</w:t>
      </w:r>
      <w:r>
        <w:rPr>
          <w:rFonts w:cs="Times New Roman" w:asciiTheme="minorHAnsi" w:hAnsiTheme="minorHAnsi" w:eastAsiaTheme="minorEastAsia"/>
          <w:b/>
          <w:bCs/>
          <w:kern w:val="0"/>
          <w:sz w:val="24"/>
          <w:szCs w:val="24"/>
          <w:lang w:val="en-US" w:eastAsia="zh-CN" w:bidi="ar-SA"/>
        </w:rPr>
        <w:t>条</w:t>
      </w:r>
      <w:r>
        <w:rPr>
          <w:rFonts w:hint="eastAsia" w:cs="Times New Roman" w:asciiTheme="minorHAnsi" w:hAnsiTheme="minorHAnsi" w:eastAsiaTheme="minorEastAsia"/>
          <w:b/>
          <w:bCs/>
          <w:kern w:val="0"/>
          <w:sz w:val="24"/>
          <w:szCs w:val="24"/>
          <w:lang w:val="en-US" w:eastAsia="zh-CN" w:bidi="ar-SA"/>
        </w:rPr>
        <w:t>、合同生效及其他</w:t>
      </w:r>
    </w:p>
    <w:p w14:paraId="4804653D">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1</w:t>
      </w:r>
      <w:r>
        <w:rPr>
          <w:rFonts w:hint="eastAsia" w:ascii="Times New Roman" w:hAnsi="Times New Roman"/>
          <w:color w:val="000000" w:themeColor="text1"/>
          <w:kern w:val="0"/>
          <w:sz w:val="24"/>
          <w:szCs w:val="24"/>
          <w:lang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 xml:space="preserve"> 合同经双方盖章或签字后生效。</w:t>
      </w:r>
    </w:p>
    <w:p w14:paraId="38A40E38">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14:textFill>
            <w14:solidFill>
              <w14:schemeClr w14:val="tx1"/>
            </w14:solidFill>
          </w14:textFill>
        </w:rPr>
        <w:t xml:space="preserve">2 </w:t>
      </w:r>
      <w:r>
        <w:rPr>
          <w:rFonts w:hint="eastAsia" w:ascii="Times New Roman" w:hAnsi="Times New Roman"/>
          <w:color w:val="000000" w:themeColor="text1"/>
          <w:kern w:val="0"/>
          <w:sz w:val="24"/>
          <w:szCs w:val="24"/>
          <w:lang w:val="en-US" w:eastAsia="zh-CN"/>
          <w14:textFill>
            <w14:solidFill>
              <w14:schemeClr w14:val="tx1"/>
            </w14:solidFill>
          </w14:textFill>
        </w:rPr>
        <w:t>.</w:t>
      </w:r>
      <w:r>
        <w:rPr>
          <w:rFonts w:hint="eastAsia" w:ascii="Times New Roman" w:hAnsi="Times New Roman"/>
          <w:color w:val="000000" w:themeColor="text1"/>
          <w:kern w:val="0"/>
          <w:sz w:val="24"/>
          <w:szCs w:val="24"/>
          <w14:textFill>
            <w14:solidFill>
              <w14:schemeClr w14:val="tx1"/>
            </w14:solidFill>
          </w14:textFill>
        </w:rPr>
        <w:t>本合同未尽事宜，遵照《中华人民共和国民法典》、《中华人民共和国政府采购法》有关条文执行。</w:t>
      </w:r>
    </w:p>
    <w:p w14:paraId="696CACCA">
      <w:pPr>
        <w:keepNext w:val="0"/>
        <w:keepLines w:val="0"/>
        <w:pageBreakBefore w:val="0"/>
        <w:kinsoku/>
        <w:wordWrap/>
        <w:overflowPunct/>
        <w:topLinePunct w:val="0"/>
        <w:autoSpaceDE/>
        <w:autoSpaceDN/>
        <w:bidi w:val="0"/>
        <w:adjustRightInd/>
        <w:snapToGrid/>
        <w:spacing w:beforeAutospacing="0" w:afterAutospacing="0" w:line="600" w:lineRule="exact"/>
        <w:ind w:left="0" w:firstLine="480" w:firstLineChars="200"/>
        <w:jc w:val="left"/>
        <w:textAlignment w:val="auto"/>
        <w:rPr>
          <w:rFonts w:ascii="Times New Roman" w:hAnsi="Times New Roman"/>
          <w:color w:val="000000" w:themeColor="text1"/>
          <w:kern w:val="0"/>
          <w:sz w:val="24"/>
          <w:szCs w:val="24"/>
          <w14:textFill>
            <w14:solidFill>
              <w14:schemeClr w14:val="tx1"/>
            </w14:solidFill>
          </w14:textFill>
        </w:rPr>
      </w:pPr>
      <w:r>
        <w:rPr>
          <w:rFonts w:hint="eastAsia" w:ascii="Times New Roman" w:hAnsi="Times New Roman"/>
          <w:color w:val="000000" w:themeColor="text1"/>
          <w:kern w:val="0"/>
          <w:sz w:val="24"/>
          <w:szCs w:val="24"/>
          <w:lang w:val="en-US" w:eastAsia="zh-CN"/>
          <w14:textFill>
            <w14:solidFill>
              <w14:schemeClr w14:val="tx1"/>
            </w14:solidFill>
          </w14:textFill>
        </w:rPr>
        <w:t>3.</w:t>
      </w:r>
      <w:r>
        <w:rPr>
          <w:rFonts w:hint="eastAsia" w:ascii="Times New Roman" w:hAnsi="Times New Roman"/>
          <w:color w:val="000000" w:themeColor="text1"/>
          <w:kern w:val="0"/>
          <w:sz w:val="24"/>
          <w:szCs w:val="24"/>
          <w14:textFill>
            <w14:solidFill>
              <w14:schemeClr w14:val="tx1"/>
            </w14:solidFill>
          </w14:textFill>
        </w:rPr>
        <w:t xml:space="preserve"> 本合同正本一式</w:t>
      </w:r>
      <w:r>
        <w:rPr>
          <w:rFonts w:hint="eastAsia" w:ascii="Times New Roman" w:hAnsi="Times New Roman"/>
          <w:color w:val="000000" w:themeColor="text1"/>
          <w:kern w:val="0"/>
          <w:sz w:val="24"/>
          <w:szCs w:val="24"/>
          <w:lang w:eastAsia="zh-CN"/>
          <w14:textFill>
            <w14:solidFill>
              <w14:schemeClr w14:val="tx1"/>
            </w14:solidFill>
          </w14:textFill>
        </w:rPr>
        <w:t>肆</w:t>
      </w:r>
      <w:r>
        <w:rPr>
          <w:rFonts w:hint="eastAsia" w:ascii="Times New Roman" w:hAnsi="Times New Roman"/>
          <w:color w:val="000000" w:themeColor="text1"/>
          <w:kern w:val="0"/>
          <w:sz w:val="24"/>
          <w:szCs w:val="24"/>
          <w14:textFill>
            <w14:solidFill>
              <w14:schemeClr w14:val="tx1"/>
            </w14:solidFill>
          </w14:textFill>
        </w:rPr>
        <w:t>份，具有同等法律效力，甲方、乙方各执贰份。</w:t>
      </w:r>
    </w:p>
    <w:p w14:paraId="252FB47B">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p>
    <w:tbl>
      <w:tblPr>
        <w:tblStyle w:val="21"/>
        <w:tblW w:w="8296" w:type="dxa"/>
        <w:tblInd w:w="0" w:type="dxa"/>
        <w:tblLayout w:type="fixed"/>
        <w:tblCellMar>
          <w:top w:w="0" w:type="dxa"/>
          <w:left w:w="108" w:type="dxa"/>
          <w:bottom w:w="0" w:type="dxa"/>
          <w:right w:w="108" w:type="dxa"/>
        </w:tblCellMar>
      </w:tblPr>
      <w:tblGrid>
        <w:gridCol w:w="4148"/>
        <w:gridCol w:w="4148"/>
      </w:tblGrid>
      <w:tr w14:paraId="54E22498">
        <w:tblPrEx>
          <w:tblCellMar>
            <w:top w:w="0" w:type="dxa"/>
            <w:left w:w="108" w:type="dxa"/>
            <w:bottom w:w="0" w:type="dxa"/>
            <w:right w:w="108" w:type="dxa"/>
          </w:tblCellMar>
        </w:tblPrEx>
        <w:tc>
          <w:tcPr>
            <w:tcW w:w="4148" w:type="dxa"/>
          </w:tcPr>
          <w:p w14:paraId="2E8014F3">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甲方：</w:t>
            </w:r>
          </w:p>
        </w:tc>
        <w:tc>
          <w:tcPr>
            <w:tcW w:w="4148" w:type="dxa"/>
          </w:tcPr>
          <w:p w14:paraId="0A5AC788">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乙方：</w:t>
            </w:r>
          </w:p>
        </w:tc>
      </w:tr>
      <w:tr w14:paraId="487AC364">
        <w:tblPrEx>
          <w:tblCellMar>
            <w:top w:w="0" w:type="dxa"/>
            <w:left w:w="108" w:type="dxa"/>
            <w:bottom w:w="0" w:type="dxa"/>
            <w:right w:w="108" w:type="dxa"/>
          </w:tblCellMar>
        </w:tblPrEx>
        <w:tc>
          <w:tcPr>
            <w:tcW w:w="4148" w:type="dxa"/>
          </w:tcPr>
          <w:p w14:paraId="54868776">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p>
        </w:tc>
        <w:tc>
          <w:tcPr>
            <w:tcW w:w="4148" w:type="dxa"/>
          </w:tcPr>
          <w:p w14:paraId="5DBD73DA">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p>
        </w:tc>
      </w:tr>
      <w:tr w14:paraId="1B6BB668">
        <w:tblPrEx>
          <w:tblCellMar>
            <w:top w:w="0" w:type="dxa"/>
            <w:left w:w="108" w:type="dxa"/>
            <w:bottom w:w="0" w:type="dxa"/>
            <w:right w:w="108" w:type="dxa"/>
          </w:tblCellMar>
        </w:tblPrEx>
        <w:tc>
          <w:tcPr>
            <w:tcW w:w="4148" w:type="dxa"/>
          </w:tcPr>
          <w:p w14:paraId="50A109BB">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地址：</w:t>
            </w:r>
          </w:p>
        </w:tc>
        <w:tc>
          <w:tcPr>
            <w:tcW w:w="4148" w:type="dxa"/>
          </w:tcPr>
          <w:p w14:paraId="312A7BBE">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地址：</w:t>
            </w:r>
          </w:p>
        </w:tc>
      </w:tr>
      <w:tr w14:paraId="721EE464">
        <w:tblPrEx>
          <w:tblCellMar>
            <w:top w:w="0" w:type="dxa"/>
            <w:left w:w="108" w:type="dxa"/>
            <w:bottom w:w="0" w:type="dxa"/>
            <w:right w:w="108" w:type="dxa"/>
          </w:tblCellMar>
        </w:tblPrEx>
        <w:tc>
          <w:tcPr>
            <w:tcW w:w="4148" w:type="dxa"/>
          </w:tcPr>
          <w:p w14:paraId="1558CF0A">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p>
        </w:tc>
        <w:tc>
          <w:tcPr>
            <w:tcW w:w="4148" w:type="dxa"/>
          </w:tcPr>
          <w:p w14:paraId="3BE250D2">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p>
        </w:tc>
      </w:tr>
      <w:tr w14:paraId="2F9F0980">
        <w:tblPrEx>
          <w:tblCellMar>
            <w:top w:w="0" w:type="dxa"/>
            <w:left w:w="108" w:type="dxa"/>
            <w:bottom w:w="0" w:type="dxa"/>
            <w:right w:w="108" w:type="dxa"/>
          </w:tblCellMar>
        </w:tblPrEx>
        <w:tc>
          <w:tcPr>
            <w:tcW w:w="4148" w:type="dxa"/>
          </w:tcPr>
          <w:p w14:paraId="2A67A569">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法定代表人或授权代表：</w:t>
            </w:r>
          </w:p>
        </w:tc>
        <w:tc>
          <w:tcPr>
            <w:tcW w:w="4148" w:type="dxa"/>
          </w:tcPr>
          <w:p w14:paraId="73D494E4">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法定代表人或授权代表：</w:t>
            </w:r>
          </w:p>
        </w:tc>
      </w:tr>
      <w:tr w14:paraId="0AD92D38">
        <w:tblPrEx>
          <w:tblCellMar>
            <w:top w:w="0" w:type="dxa"/>
            <w:left w:w="108" w:type="dxa"/>
            <w:bottom w:w="0" w:type="dxa"/>
            <w:right w:w="108" w:type="dxa"/>
          </w:tblCellMar>
        </w:tblPrEx>
        <w:tc>
          <w:tcPr>
            <w:tcW w:w="4148" w:type="dxa"/>
          </w:tcPr>
          <w:p w14:paraId="6BA67011">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联系电话：</w:t>
            </w:r>
          </w:p>
        </w:tc>
        <w:tc>
          <w:tcPr>
            <w:tcW w:w="4148" w:type="dxa"/>
          </w:tcPr>
          <w:p w14:paraId="74C55A83">
            <w:pPr>
              <w:keepNext w:val="0"/>
              <w:keepLines w:val="0"/>
              <w:pageBreakBefore w:val="0"/>
              <w:kinsoku/>
              <w:wordWrap/>
              <w:overflowPunct/>
              <w:topLinePunct w:val="0"/>
              <w:autoSpaceDE/>
              <w:autoSpaceDN/>
              <w:bidi w:val="0"/>
              <w:adjustRightInd/>
              <w:snapToGrid/>
              <w:spacing w:line="600" w:lineRule="exact"/>
              <w:ind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联系电话：</w:t>
            </w:r>
          </w:p>
        </w:tc>
      </w:tr>
    </w:tbl>
    <w:p w14:paraId="619254B2">
      <w:pPr>
        <w:keepNext w:val="0"/>
        <w:keepLines w:val="0"/>
        <w:pageBreakBefore w:val="0"/>
        <w:kinsoku/>
        <w:wordWrap/>
        <w:overflowPunct/>
        <w:topLinePunct w:val="0"/>
        <w:autoSpaceDE/>
        <w:autoSpaceDN/>
        <w:bidi w:val="0"/>
        <w:adjustRightInd/>
        <w:snapToGrid/>
        <w:spacing w:line="600" w:lineRule="exact"/>
        <w:ind w:left="-735" w:leftChars="-350" w:right="-735" w:rightChars="-350" w:firstLine="480"/>
        <w:jc w:val="left"/>
        <w:textAlignment w:val="auto"/>
        <w:rPr>
          <w:rFonts w:ascii="Times New Roman" w:hAnsi="Times New Roman"/>
          <w:color w:val="000000" w:themeColor="text1"/>
          <w:kern w:val="0"/>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 xml:space="preserve">                                     </w:t>
      </w:r>
    </w:p>
    <w:p w14:paraId="045046E8">
      <w:pPr>
        <w:keepNext w:val="0"/>
        <w:keepLines w:val="0"/>
        <w:pageBreakBefore w:val="0"/>
        <w:kinsoku/>
        <w:wordWrap/>
        <w:overflowPunct/>
        <w:topLinePunct w:val="0"/>
        <w:autoSpaceDE/>
        <w:autoSpaceDN/>
        <w:bidi w:val="0"/>
        <w:adjustRightInd/>
        <w:snapToGrid/>
        <w:spacing w:line="600" w:lineRule="exact"/>
        <w:ind w:left="-105" w:leftChars="-50" w:right="-105" w:rightChars="-50"/>
        <w:jc w:val="righ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kern w:val="0"/>
          <w14:textFill>
            <w14:solidFill>
              <w14:schemeClr w14:val="tx1"/>
            </w14:solidFill>
          </w14:textFill>
        </w:rPr>
        <w:t>签订日期：       年    月    日</w:t>
      </w:r>
    </w:p>
    <w:p w14:paraId="4630DDC8">
      <w:pPr>
        <w:rPr>
          <w:rFonts w:ascii="Times New Roman" w:hAnsi="Times New Roman"/>
          <w:color w:val="000000" w:themeColor="text1"/>
          <w14:textFill>
            <w14:solidFill>
              <w14:schemeClr w14:val="tx1"/>
            </w14:solidFill>
          </w14:textFill>
        </w:rPr>
      </w:pPr>
    </w:p>
    <w:p w14:paraId="5FB57472">
      <w:pPr>
        <w:rPr>
          <w:rFonts w:ascii="Times New Roman" w:hAnsi="Times New Roman" w:eastAsia="黑体"/>
          <w:color w:val="000000" w:themeColor="text1"/>
          <w:sz w:val="44"/>
          <w:szCs w:val="44"/>
          <w14:textFill>
            <w14:solidFill>
              <w14:schemeClr w14:val="tx1"/>
            </w14:solidFill>
          </w14:textFill>
        </w:rPr>
      </w:pPr>
    </w:p>
    <w:p w14:paraId="63EDDB02">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p>
    <w:p w14:paraId="5A31D68D">
      <w:pPr>
        <w:rPr>
          <w:rFonts w:ascii="Times New Roman" w:hAnsi="Times New Roman"/>
          <w:color w:val="000000" w:themeColor="text1"/>
          <w14:textFill>
            <w14:solidFill>
              <w14:schemeClr w14:val="tx1"/>
            </w14:solidFill>
          </w14:textFill>
        </w:rPr>
      </w:pPr>
    </w:p>
    <w:bookmarkEnd w:id="6"/>
    <w:p w14:paraId="751BF27C">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bookmarkStart w:id="7" w:name="_Toc165205710"/>
      <w:bookmarkStart w:id="8" w:name="_Toc25139"/>
      <w:r>
        <w:rPr>
          <w:rFonts w:hint="eastAsia" w:ascii="Times New Roman" w:hAnsi="Times New Roman" w:eastAsia="黑体"/>
          <w:b w:val="0"/>
          <w:color w:val="000000" w:themeColor="text1"/>
          <w14:textFill>
            <w14:solidFill>
              <w14:schemeClr w14:val="tx1"/>
            </w14:solidFill>
          </w14:textFill>
        </w:rPr>
        <w:t>第四章  采购需求</w:t>
      </w:r>
      <w:bookmarkEnd w:id="7"/>
      <w:bookmarkEnd w:id="8"/>
    </w:p>
    <w:p w14:paraId="7DEADA2C">
      <w:pPr>
        <w:keepNext w:val="0"/>
        <w:keepLines w:val="0"/>
        <w:pageBreakBefore w:val="0"/>
        <w:kinsoku/>
        <w:wordWrap/>
        <w:overflowPunct/>
        <w:topLinePunct w:val="0"/>
        <w:bidi w:val="0"/>
        <w:snapToGrid/>
        <w:spacing w:line="50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说明：本项目属性为</w:t>
      </w:r>
      <w:r>
        <w:rPr>
          <w:rFonts w:hint="eastAsia" w:ascii="Times New Roman" w:hAnsi="Times New Roman"/>
          <w:b/>
          <w:bCs/>
          <w:color w:val="000000" w:themeColor="text1"/>
          <w:sz w:val="24"/>
          <w:szCs w:val="24"/>
          <w14:textFill>
            <w14:solidFill>
              <w14:schemeClr w14:val="tx1"/>
            </w14:solidFill>
          </w14:textFill>
        </w:rPr>
        <w:t>服务</w:t>
      </w:r>
      <w:r>
        <w:rPr>
          <w:rFonts w:hint="eastAsia" w:ascii="Times New Roman" w:hAnsi="Times New Roman"/>
          <w:color w:val="000000" w:themeColor="text1"/>
          <w:sz w:val="24"/>
          <w:szCs w:val="24"/>
          <w14:textFill>
            <w14:solidFill>
              <w14:schemeClr w14:val="tx1"/>
            </w14:solidFill>
          </w14:textFill>
        </w:rPr>
        <w:t>，采购标的对应的中小企业划分标准所属行业为</w:t>
      </w:r>
      <w:r>
        <w:rPr>
          <w:rFonts w:hint="eastAsia" w:ascii="Times New Roman" w:hAnsi="Times New Roman"/>
          <w:b/>
          <w:bCs/>
          <w:color w:val="000000" w:themeColor="text1"/>
          <w:sz w:val="24"/>
          <w:szCs w:val="24"/>
          <w14:textFill>
            <w14:solidFill>
              <w14:schemeClr w14:val="tx1"/>
            </w14:solidFill>
          </w14:textFill>
        </w:rPr>
        <w:t>其他未列明行业</w:t>
      </w:r>
      <w:r>
        <w:rPr>
          <w:rFonts w:hint="eastAsia" w:ascii="Times New Roman" w:hAnsi="Times New Roman"/>
          <w:color w:val="000000" w:themeColor="text1"/>
          <w:sz w:val="24"/>
          <w:szCs w:val="24"/>
          <w14:textFill>
            <w14:solidFill>
              <w14:schemeClr w14:val="tx1"/>
            </w14:solidFill>
          </w14:textFill>
        </w:rPr>
        <w:t>。</w:t>
      </w:r>
    </w:p>
    <w:p w14:paraId="746B58EE">
      <w:pPr>
        <w:keepNext w:val="0"/>
        <w:keepLines w:val="0"/>
        <w:pageBreakBefore w:val="0"/>
        <w:kinsoku/>
        <w:wordWrap/>
        <w:overflowPunct/>
        <w:topLinePunct w:val="0"/>
        <w:bidi w:val="0"/>
        <w:snapToGrid/>
        <w:spacing w:line="50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1、根据《政府采购需求管理办法》等有关规定，采购人确定采购需求。</w:t>
      </w:r>
    </w:p>
    <w:p w14:paraId="1CAC19DB">
      <w:pPr>
        <w:keepNext w:val="0"/>
        <w:keepLines w:val="0"/>
        <w:pageBreakBefore w:val="0"/>
        <w:kinsoku/>
        <w:wordWrap/>
        <w:overflowPunct/>
        <w:topLinePunct w:val="0"/>
        <w:bidi w:val="0"/>
        <w:snapToGrid/>
        <w:spacing w:line="50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hint="eastAsia" w:ascii="Times New Roman" w:hAnsi="Times New Roman" w:eastAsia="宋体" w:cs="Times New Roman"/>
          <w:b/>
          <w:bCs/>
          <w:color w:val="000000" w:themeColor="text1"/>
          <w:sz w:val="24"/>
          <w:szCs w:val="24"/>
          <w14:textFill>
            <w14:solidFill>
              <w14:schemeClr w14:val="tx1"/>
            </w14:solidFill>
          </w14:textFill>
        </w:rPr>
        <w:t>本项目需求中标注★号的部分为实质性要求和条件（由采购人根据实际情况设置），投标人必须作出满足或者优于原要求和条件的响应，否则投标无效。</w:t>
      </w:r>
    </w:p>
    <w:p w14:paraId="775CB6B7">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lang w:val="en-US" w:eastAsia="zh-CN"/>
        </w:rPr>
      </w:pPr>
      <w:bookmarkStart w:id="9" w:name="_Toc139967216"/>
      <w:bookmarkStart w:id="10" w:name="_Toc139966432"/>
      <w:r>
        <w:rPr>
          <w:rFonts w:hint="eastAsia" w:ascii="宋体" w:hAnsi="宋体" w:eastAsia="宋体" w:cs="宋体"/>
          <w:b/>
          <w:bCs/>
          <w:sz w:val="28"/>
          <w:szCs w:val="28"/>
          <w:lang w:val="en-US" w:eastAsia="zh-CN"/>
        </w:rPr>
        <w:t xml:space="preserve">一、项目概况 </w:t>
      </w:r>
    </w:p>
    <w:p w14:paraId="5CF0FEBA">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本项目为江苏财会职业学院数智会计学院文化墙，包含灯箱 1 块、 亚克力</w:t>
      </w:r>
      <w:r>
        <w:rPr>
          <w:rFonts w:hint="eastAsia" w:ascii="宋体" w:hAnsi="宋体" w:eastAsia="宋体" w:cs="宋体"/>
          <w:sz w:val="24"/>
          <w:szCs w:val="24"/>
          <w:lang w:val="en-US" w:eastAsia="zh-CN"/>
        </w:rPr>
        <w:t>PVC</w:t>
      </w:r>
      <w:r>
        <w:rPr>
          <w:rFonts w:hint="eastAsia" w:ascii="宋体" w:hAnsi="宋体" w:eastAsia="宋体" w:cs="宋体"/>
          <w:sz w:val="24"/>
          <w:szCs w:val="24"/>
        </w:rPr>
        <w:t>展板 6 块、</w:t>
      </w:r>
      <w:r>
        <w:rPr>
          <w:rFonts w:hint="eastAsia" w:ascii="宋体" w:hAnsi="宋体" w:eastAsia="宋体" w:cs="宋体"/>
          <w:sz w:val="24"/>
          <w:szCs w:val="24"/>
          <w:lang w:eastAsia="zh-CN"/>
        </w:rPr>
        <w:t>其他及</w:t>
      </w:r>
      <w:r>
        <w:rPr>
          <w:rFonts w:hint="eastAsia" w:ascii="宋体" w:hAnsi="宋体" w:eastAsia="宋体" w:cs="宋体"/>
          <w:sz w:val="24"/>
          <w:szCs w:val="24"/>
        </w:rPr>
        <w:t>亚克力字若干。工作内容包含现场实地测量、整体方案设计、效果图确认、产品制作、运输、现场安装、现场清理、质保售后。所有设计内容须符合高校校园文化导向，内容积极正向，无错别字，无错误图文，效果图须经采购人确认后方可生产制作。</w:t>
      </w:r>
    </w:p>
    <w:p w14:paraId="0F19BF99">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说明：灯箱、亚克力展板具体尺寸以供应商现场实测，采购人确认为准；亚克力字数量以最终确认方案为准，报价综合包干。</w:t>
      </w:r>
    </w:p>
    <w:p w14:paraId="50239860">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sz w:val="24"/>
          <w:szCs w:val="24"/>
        </w:rPr>
      </w:pPr>
      <w:r>
        <w:rPr>
          <w:rFonts w:hint="eastAsia" w:ascii="宋体" w:hAnsi="宋体" w:eastAsia="宋体" w:cs="宋体"/>
          <w:b/>
          <w:bCs/>
          <w:sz w:val="28"/>
          <w:szCs w:val="28"/>
        </w:rPr>
        <w:t>二、采购清单及技术参数要求</w:t>
      </w:r>
      <w:r>
        <w:rPr>
          <w:rFonts w:hint="eastAsia" w:ascii="宋体" w:hAnsi="宋体" w:eastAsia="宋体" w:cs="宋体"/>
          <w:sz w:val="28"/>
          <w:szCs w:val="28"/>
        </w:rPr>
        <w:t xml:space="preserve"> </w:t>
      </w:r>
      <w:r>
        <w:rPr>
          <w:rFonts w:hint="eastAsia" w:ascii="宋体" w:hAnsi="宋体" w:eastAsia="宋体" w:cs="宋体"/>
          <w:sz w:val="28"/>
          <w:szCs w:val="28"/>
        </w:rPr>
        <w:br w:type="textWrapping"/>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 xml:space="preserve">灯箱1块：铝合金外框，LED 光源，高清 UV 画面，电源配件齐全；散热良好，通电稳定；适合长廊室内使用；安装牢固，接线规范安全。 </w:t>
      </w:r>
      <w:r>
        <w:rPr>
          <w:rFonts w:hint="eastAsia" w:ascii="宋体" w:hAnsi="宋体" w:eastAsia="宋体" w:cs="宋体"/>
          <w:sz w:val="24"/>
          <w:szCs w:val="24"/>
        </w:rPr>
        <w:br w:type="textWrapping"/>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 亚克力</w:t>
      </w:r>
      <w:r>
        <w:rPr>
          <w:rFonts w:hint="eastAsia" w:ascii="宋体" w:hAnsi="宋体" w:eastAsia="宋体" w:cs="宋体"/>
          <w:sz w:val="24"/>
          <w:szCs w:val="24"/>
          <w:lang w:val="en-US" w:eastAsia="zh-CN"/>
        </w:rPr>
        <w:t>PVC</w:t>
      </w:r>
      <w:r>
        <w:rPr>
          <w:rFonts w:hint="eastAsia" w:ascii="宋体" w:hAnsi="宋体" w:eastAsia="宋体" w:cs="宋体"/>
          <w:sz w:val="24"/>
          <w:szCs w:val="24"/>
        </w:rPr>
        <w:t>展板，6 块：高透亚克力板材，厚度不低于 5mm；UV 高清喷绘；边角打磨光滑无毛刺；背板及安装配件配套齐全；版面平整，色彩均匀持久。</w:t>
      </w:r>
      <w:r>
        <w:rPr>
          <w:rFonts w:hint="eastAsia" w:ascii="宋体" w:hAnsi="宋体" w:eastAsia="宋体" w:cs="宋体"/>
          <w:sz w:val="24"/>
          <w:szCs w:val="24"/>
        </w:rPr>
        <w:br w:type="textWrapping"/>
      </w:r>
      <w:r>
        <w:rPr>
          <w:rFonts w:hint="eastAsia" w:ascii="宋体" w:hAnsi="宋体" w:eastAsia="宋体" w:cs="宋体"/>
          <w:sz w:val="24"/>
          <w:szCs w:val="24"/>
        </w:rPr>
        <w:t xml:space="preserve"> 3</w:t>
      </w:r>
      <w:r>
        <w:rPr>
          <w:rFonts w:hint="eastAsia" w:ascii="宋体" w:hAnsi="宋体" w:eastAsia="宋体" w:cs="宋体"/>
          <w:sz w:val="24"/>
          <w:szCs w:val="24"/>
          <w:lang w:eastAsia="zh-CN"/>
        </w:rPr>
        <w:t>、</w:t>
      </w:r>
      <w:r>
        <w:rPr>
          <w:rFonts w:hint="eastAsia" w:ascii="宋体" w:hAnsi="宋体" w:eastAsia="宋体" w:cs="宋体"/>
          <w:sz w:val="24"/>
          <w:szCs w:val="24"/>
        </w:rPr>
        <w:t xml:space="preserve"> 亚克力字，若干：亚克力雕刻字，打磨抛光；粘接 / 安装配件配套；字体工整，边缘光滑；安装牢固，不易脱落。</w:t>
      </w:r>
    </w:p>
    <w:p w14:paraId="5E547695">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三、总体建设要求</w:t>
      </w:r>
    </w:p>
    <w:p w14:paraId="6808A251">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设计：结合</w:t>
      </w:r>
      <w:r>
        <w:rPr>
          <w:rFonts w:hint="eastAsia" w:ascii="宋体" w:hAnsi="宋体" w:eastAsia="宋体" w:cs="宋体"/>
          <w:sz w:val="24"/>
          <w:szCs w:val="24"/>
          <w:lang w:eastAsia="zh-CN"/>
        </w:rPr>
        <w:t>本</w:t>
      </w:r>
      <w:r>
        <w:rPr>
          <w:rFonts w:hint="eastAsia" w:ascii="宋体" w:hAnsi="宋体" w:eastAsia="宋体" w:cs="宋体"/>
          <w:sz w:val="24"/>
          <w:szCs w:val="24"/>
        </w:rPr>
        <w:t>院校校园文化主题，版面风格统一协调；提供效果图，经采购人审核确认后方可制作。</w:t>
      </w:r>
    </w:p>
    <w:p w14:paraId="7FB249EC">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材料：全部全新合格材料，无开裂、变形；安装配件配套齐全。</w:t>
      </w:r>
    </w:p>
    <w:p w14:paraId="5F9C51B4">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安装：安装平整牢固，接线规范安全；完工清理施工现场。</w:t>
      </w:r>
    </w:p>
    <w:p w14:paraId="4DB9798B">
      <w:pPr>
        <w:keepNext w:val="0"/>
        <w:keepLines w:val="0"/>
        <w:pageBreakBefore w:val="0"/>
        <w:widowControl/>
        <w:numPr>
          <w:ilvl w:val="0"/>
          <w:numId w:val="3"/>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内容：所有文字、图片由双方共同确认，</w:t>
      </w:r>
      <w:r>
        <w:rPr>
          <w:rFonts w:hint="eastAsia" w:ascii="宋体" w:hAnsi="宋体" w:eastAsia="宋体" w:cs="宋体"/>
          <w:sz w:val="24"/>
          <w:szCs w:val="24"/>
          <w:lang w:eastAsia="zh-CN"/>
        </w:rPr>
        <w:t>甲方</w:t>
      </w:r>
      <w:r>
        <w:rPr>
          <w:rFonts w:hint="eastAsia" w:ascii="宋体" w:hAnsi="宋体" w:eastAsia="宋体" w:cs="宋体"/>
          <w:sz w:val="24"/>
          <w:szCs w:val="24"/>
        </w:rPr>
        <w:t>方负责校对，杜绝错别字。</w:t>
      </w:r>
    </w:p>
    <w:p w14:paraId="06A1FB3A">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四、项目实施流程</w:t>
      </w:r>
    </w:p>
    <w:p w14:paraId="051DCDC1">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供应商现场实地勘测、测量尺寸；</w:t>
      </w:r>
    </w:p>
    <w:p w14:paraId="24E429E4">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出具整体设计效果图，提交采购人审核确认；</w:t>
      </w:r>
    </w:p>
    <w:p w14:paraId="421486BD">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材料采购、工厂制作；</w:t>
      </w:r>
    </w:p>
    <w:p w14:paraId="5A0E1E2B">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运输进场、现场安装施工；</w:t>
      </w:r>
    </w:p>
    <w:p w14:paraId="74086D3A">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通电调试（灯箱）、现场垃圾清理；</w:t>
      </w:r>
    </w:p>
    <w:p w14:paraId="242CA776">
      <w:pPr>
        <w:keepNext w:val="0"/>
        <w:keepLines w:val="0"/>
        <w:pageBreakBefore w:val="0"/>
        <w:widowControl/>
        <w:numPr>
          <w:ilvl w:val="0"/>
          <w:numId w:val="4"/>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提交验收申请，采购人组织竣工验收。</w:t>
      </w:r>
    </w:p>
    <w:p w14:paraId="0CA9C0BF">
      <w:pPr>
        <w:pStyle w:val="18"/>
        <w:keepNext w:val="0"/>
        <w:keepLines w:val="0"/>
        <w:pageBreakBefore w:val="0"/>
        <w:widowControl/>
        <w:suppressLineNumbers w:val="0"/>
        <w:kinsoku/>
        <w:wordWrap/>
        <w:overflowPunct/>
        <w:topLinePunct w:val="0"/>
        <w:bidi w:val="0"/>
        <w:snapToGrid/>
        <w:spacing w:beforeAutospacing="0" w:afterAutospacing="0" w:line="560" w:lineRule="exact"/>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五、验收标准</w:t>
      </w:r>
    </w:p>
    <w:p w14:paraId="7A2644FD">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实物与确认效果图、磋商文件、响应文件一致；</w:t>
      </w:r>
    </w:p>
    <w:p w14:paraId="1AA45B5A">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灯箱通电正常，光源无闪烁；亚克力展板平整无划痕；亚克力字安装牢固；</w:t>
      </w:r>
    </w:p>
    <w:p w14:paraId="0BDC2F13">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文字图片准确无误，无错字漏字；</w:t>
      </w:r>
    </w:p>
    <w:p w14:paraId="1B5842B5">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安装牢固安全，场地清理完毕；</w:t>
      </w:r>
    </w:p>
    <w:p w14:paraId="4FD14EBB">
      <w:pPr>
        <w:keepNext w:val="0"/>
        <w:keepLines w:val="0"/>
        <w:pageBreakBefore w:val="0"/>
        <w:widowControl/>
        <w:numPr>
          <w:ilvl w:val="0"/>
          <w:numId w:val="5"/>
        </w:numPr>
        <w:suppressLineNumbers w:val="0"/>
        <w:kinsoku/>
        <w:wordWrap/>
        <w:overflowPunct/>
        <w:topLinePunct w:val="0"/>
        <w:bidi w:val="0"/>
        <w:snapToGrid/>
        <w:spacing w:before="0" w:beforeAutospacing="0" w:after="0" w:afterAutospacing="0" w:line="560" w:lineRule="exact"/>
        <w:ind w:left="72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采购人出具验收意见。</w:t>
      </w:r>
    </w:p>
    <w:p w14:paraId="55EE77F4">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62" w:firstLineChars="200"/>
        <w:jc w:val="left"/>
        <w:textAlignment w:val="auto"/>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六、付款方式与履约保证金</w:t>
      </w:r>
    </w:p>
    <w:p w14:paraId="42178CEF">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1、付款方式</w:t>
      </w:r>
    </w:p>
    <w:p w14:paraId="49270A53">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签订合同后，甲方验收合格后，乙方根据甲方要求开具有效的增值税普通发票；甲方收到发票后</w:t>
      </w:r>
      <w:r>
        <w:rPr>
          <w:rFonts w:hint="eastAsia" w:ascii="宋体" w:hAnsi="宋体" w:eastAsia="宋体" w:cs="宋体"/>
          <w:color w:val="000000" w:themeColor="text1"/>
          <w:sz w:val="24"/>
          <w:szCs w:val="24"/>
          <w:highlight w:val="non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14:textFill>
            <w14:solidFill>
              <w14:schemeClr w14:val="tx1"/>
            </w14:solidFill>
          </w14:textFill>
        </w:rPr>
        <w:t xml:space="preserve">个工作日内向乙方支付合同款项。  </w:t>
      </w:r>
    </w:p>
    <w:p w14:paraId="19F61CC2">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2、履约保证金</w:t>
      </w:r>
    </w:p>
    <w:p w14:paraId="1FAB2C66">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本项目不收取履约保证金。</w:t>
      </w:r>
    </w:p>
    <w:p w14:paraId="4DD0D835">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62" w:firstLineChars="200"/>
        <w:jc w:val="left"/>
        <w:textAlignment w:val="auto"/>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七、其他</w:t>
      </w:r>
      <w:bookmarkEnd w:id="9"/>
      <w:bookmarkEnd w:id="10"/>
    </w:p>
    <w:p w14:paraId="4053D472">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本项目选择1家中标单位。</w:t>
      </w:r>
    </w:p>
    <w:p w14:paraId="654037AE">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本项目报价不得超过预算价。</w:t>
      </w:r>
    </w:p>
    <w:p w14:paraId="1D27FA1A">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特别提醒投标人：应根据国家收费标准并结合市场实际进行报价。</w:t>
      </w:r>
    </w:p>
    <w:p w14:paraId="04807617">
      <w:pPr>
        <w:keepNext w:val="0"/>
        <w:keepLines w:val="0"/>
        <w:pageBreakBefore w:val="0"/>
        <w:kinsoku/>
        <w:wordWrap/>
        <w:overflowPunct/>
        <w:topLinePunct w:val="0"/>
        <w:bidi w:val="0"/>
        <w:snapToGrid/>
        <w:spacing w:beforeAutospacing="0" w:afterAutospacing="0" w:line="560" w:lineRule="exact"/>
        <w:ind w:firstLine="480" w:firstLineChars="200"/>
        <w:jc w:val="left"/>
        <w:textAlignment w:val="auto"/>
        <w:rPr>
          <w:rFonts w:ascii="Times New Roman" w:hAnsi="Times New Roman" w:eastAsia="黑体"/>
          <w:bCs/>
          <w:color w:val="000000" w:themeColor="text1"/>
          <w:kern w:val="44"/>
          <w:sz w:val="44"/>
          <w:szCs w:val="44"/>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工作中涉及的敏感资料、电子数据等相关信息，中标人应严格执行保密的相关规定，不得以任何方式向任何第三人披露、泄露或许可第三人使用，否则追究其相应法律责任。</w:t>
      </w:r>
      <w:r>
        <w:rPr>
          <w:rFonts w:ascii="Times New Roman" w:hAnsi="Times New Roman" w:eastAsia="黑体"/>
          <w:b/>
          <w:color w:val="000000" w:themeColor="text1"/>
          <w14:textFill>
            <w14:solidFill>
              <w14:schemeClr w14:val="tx1"/>
            </w14:solidFill>
          </w14:textFill>
        </w:rPr>
        <w:br w:type="page"/>
      </w:r>
    </w:p>
    <w:p w14:paraId="48F4B4DD">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bookmarkStart w:id="11" w:name="_Toc165205711"/>
      <w:bookmarkStart w:id="12" w:name="_Toc1381"/>
      <w:r>
        <w:rPr>
          <w:rFonts w:ascii="Times New Roman" w:hAnsi="Times New Roman" w:eastAsia="黑体"/>
          <w:b w:val="0"/>
          <w:color w:val="000000" w:themeColor="text1"/>
          <w14:textFill>
            <w14:solidFill>
              <w14:schemeClr w14:val="tx1"/>
            </w14:solidFill>
          </w14:textFill>
        </w:rPr>
        <w:t>第五章</w:t>
      </w:r>
      <w:r>
        <w:rPr>
          <w:rFonts w:hint="eastAsia" w:ascii="Times New Roman" w:hAnsi="Times New Roman" w:eastAsia="黑体"/>
          <w:b w:val="0"/>
          <w:color w:val="000000" w:themeColor="text1"/>
          <w14:textFill>
            <w14:solidFill>
              <w14:schemeClr w14:val="tx1"/>
            </w14:solidFill>
          </w14:textFill>
        </w:rPr>
        <w:t xml:space="preserve">  </w:t>
      </w:r>
      <w:bookmarkStart w:id="13" w:name="OLE_LINK1"/>
      <w:bookmarkStart w:id="14" w:name="OLE_LINK2"/>
      <w:r>
        <w:rPr>
          <w:rFonts w:hint="eastAsia" w:ascii="Times New Roman" w:hAnsi="Times New Roman" w:eastAsia="黑体"/>
          <w:b w:val="0"/>
          <w:color w:val="000000" w:themeColor="text1"/>
          <w14:textFill>
            <w14:solidFill>
              <w14:schemeClr w14:val="tx1"/>
            </w14:solidFill>
          </w14:textFill>
        </w:rPr>
        <w:t>评审方法与评审标准</w:t>
      </w:r>
      <w:bookmarkEnd w:id="11"/>
      <w:bookmarkEnd w:id="12"/>
      <w:bookmarkEnd w:id="13"/>
      <w:bookmarkEnd w:id="14"/>
    </w:p>
    <w:p w14:paraId="54747C2A">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eastAsia="黑体"/>
          <w:color w:val="000000" w:themeColor="text1"/>
          <w:sz w:val="24"/>
          <w:szCs w:val="24"/>
          <w14:textFill>
            <w14:solidFill>
              <w14:schemeClr w14:val="tx1"/>
            </w14:solidFill>
          </w14:textFill>
        </w:rPr>
      </w:pPr>
      <w:r>
        <w:rPr>
          <w:rFonts w:hint="eastAsia" w:ascii="Times New Roman" w:hAnsi="Times New Roman" w:eastAsia="黑体"/>
          <w:color w:val="000000" w:themeColor="text1"/>
          <w:sz w:val="24"/>
          <w:szCs w:val="24"/>
          <w14:textFill>
            <w14:solidFill>
              <w14:schemeClr w14:val="tx1"/>
            </w14:solidFill>
          </w14:textFill>
        </w:rPr>
        <w:t>一、评审方法</w:t>
      </w:r>
    </w:p>
    <w:p w14:paraId="3DA2C47C">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66D37F8">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综合评分法，是指响应文件满足磋商文件全部实质性要求且按评审因素的量化指标评审得分最高的供应商为成交候选供应商的评审方法。</w:t>
      </w:r>
    </w:p>
    <w:p w14:paraId="18EC7598">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eastAsia="黑体"/>
          <w:color w:val="000000" w:themeColor="text1"/>
          <w:sz w:val="24"/>
          <w:szCs w:val="24"/>
          <w14:textFill>
            <w14:solidFill>
              <w14:schemeClr w14:val="tx1"/>
            </w14:solidFill>
          </w14:textFill>
        </w:rPr>
      </w:pPr>
      <w:r>
        <w:rPr>
          <w:rFonts w:ascii="Times New Roman" w:hAnsi="Times New Roman" w:eastAsia="黑体"/>
          <w:color w:val="000000" w:themeColor="text1"/>
          <w:sz w:val="24"/>
          <w:szCs w:val="24"/>
          <w14:textFill>
            <w14:solidFill>
              <w14:schemeClr w14:val="tx1"/>
            </w14:solidFill>
          </w14:textFill>
        </w:rPr>
        <w:t>二、评审标准</w:t>
      </w:r>
    </w:p>
    <w:p w14:paraId="03C31572">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（1）评审时，磋商小组以磋商文件为评审依据，磋商小组各成员独立对每个供应商的响应文件进行评价，并汇总每个供应商的得分。项目评审过程中，不得去掉最后报价中的最高报价和最低报价。</w:t>
      </w:r>
    </w:p>
    <w:p w14:paraId="21E3CF5B">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（2）本项目评分总分为100分，按四舍五入取至小数点后两位。</w:t>
      </w:r>
    </w:p>
    <w:p w14:paraId="277E9EB3">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（3）总得分=价格</w:t>
      </w:r>
      <w:r>
        <w:rPr>
          <w:rFonts w:hint="eastAsia" w:ascii="Times New Roman" w:hAnsi="Times New Roman"/>
          <w:color w:val="000000" w:themeColor="text1"/>
          <w:sz w:val="24"/>
          <w:szCs w:val="24"/>
          <w:lang w:val="en-US" w:eastAsia="zh-CN"/>
          <w14:textFill>
            <w14:solidFill>
              <w14:schemeClr w14:val="tx1"/>
            </w14:solidFill>
          </w14:textFill>
        </w:rPr>
        <w:t>部</w:t>
      </w:r>
      <w:r>
        <w:rPr>
          <w:rFonts w:hint="eastAsia" w:ascii="Times New Roman" w:hAnsi="Times New Roman"/>
          <w:color w:val="000000" w:themeColor="text1"/>
          <w:sz w:val="24"/>
          <w:szCs w:val="24"/>
          <w14:textFill>
            <w14:solidFill>
              <w14:schemeClr w14:val="tx1"/>
            </w14:solidFill>
          </w14:textFill>
        </w:rPr>
        <w:t>分+技术</w:t>
      </w:r>
      <w:r>
        <w:rPr>
          <w:rFonts w:hint="eastAsia" w:ascii="Times New Roman" w:hAnsi="Times New Roman"/>
          <w:color w:val="000000" w:themeColor="text1"/>
          <w:sz w:val="24"/>
          <w:szCs w:val="24"/>
          <w:lang w:val="en-US" w:eastAsia="zh-CN"/>
          <w14:textFill>
            <w14:solidFill>
              <w14:schemeClr w14:val="tx1"/>
            </w14:solidFill>
          </w14:textFill>
        </w:rPr>
        <w:t>方案</w:t>
      </w:r>
      <w:r>
        <w:rPr>
          <w:rFonts w:hint="eastAsia"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业绩分</w:t>
      </w:r>
      <w:r>
        <w:rPr>
          <w:rFonts w:hint="eastAsia" w:ascii="Times New Roman" w:hAnsi="Times New Roman"/>
          <w:color w:val="000000" w:themeColor="text1"/>
          <w:sz w:val="24"/>
          <w:szCs w:val="24"/>
          <w14:textFill>
            <w14:solidFill>
              <w14:schemeClr w14:val="tx1"/>
            </w14:solidFill>
          </w14:textFill>
        </w:rPr>
        <w:t>。</w:t>
      </w:r>
    </w:p>
    <w:p w14:paraId="29162870">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eastAsia="黑体"/>
          <w:color w:val="000000" w:themeColor="text1"/>
          <w:sz w:val="32"/>
          <w:szCs w:val="24"/>
          <w14:textFill>
            <w14:solidFill>
              <w14:schemeClr w14:val="tx1"/>
            </w14:solidFill>
          </w14:textFill>
        </w:rPr>
      </w:pPr>
      <w:r>
        <w:rPr>
          <w:rFonts w:hint="eastAsia" w:ascii="Times New Roman" w:hAnsi="Times New Roman" w:eastAsia="黑体"/>
          <w:color w:val="000000" w:themeColor="text1"/>
          <w:sz w:val="32"/>
          <w:szCs w:val="24"/>
          <w14:textFill>
            <w14:solidFill>
              <w14:schemeClr w14:val="tx1"/>
            </w14:solidFill>
          </w14:textFill>
        </w:rPr>
        <w:t>综合评分法</w:t>
      </w:r>
    </w:p>
    <w:tbl>
      <w:tblPr>
        <w:tblStyle w:val="21"/>
        <w:tblW w:w="99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22"/>
        <w:gridCol w:w="4373"/>
        <w:gridCol w:w="2431"/>
      </w:tblGrid>
      <w:tr w14:paraId="6D634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atLeast"/>
        </w:trPr>
        <w:tc>
          <w:tcPr>
            <w:tcW w:w="1418" w:type="dxa"/>
            <w:vAlign w:val="center"/>
          </w:tcPr>
          <w:p w14:paraId="7408CAD7">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14:textFill>
                  <w14:solidFill>
                    <w14:schemeClr w14:val="tx1"/>
                  </w14:solidFill>
                </w14:textFill>
              </w:rPr>
            </w:pPr>
            <w:r>
              <w:rPr>
                <w:rFonts w:hint="eastAsia" w:ascii="Times New Roman" w:hAnsi="Times New Roman"/>
                <w:b/>
                <w:color w:val="000000" w:themeColor="text1"/>
                <w:szCs w:val="21"/>
                <w14:textFill>
                  <w14:solidFill>
                    <w14:schemeClr w14:val="tx1"/>
                  </w14:solidFill>
                </w14:textFill>
              </w:rPr>
              <w:t>评分项目</w:t>
            </w:r>
          </w:p>
        </w:tc>
        <w:tc>
          <w:tcPr>
            <w:tcW w:w="1722" w:type="dxa"/>
            <w:vAlign w:val="center"/>
          </w:tcPr>
          <w:p w14:paraId="5957E2AF">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14:textFill>
                  <w14:solidFill>
                    <w14:schemeClr w14:val="tx1"/>
                  </w14:solidFill>
                </w14:textFill>
              </w:rPr>
            </w:pPr>
            <w:r>
              <w:rPr>
                <w:rFonts w:hint="eastAsia" w:ascii="Times New Roman" w:hAnsi="Times New Roman"/>
                <w:b/>
                <w:color w:val="000000" w:themeColor="text1"/>
                <w:szCs w:val="21"/>
                <w14:textFill>
                  <w14:solidFill>
                    <w14:schemeClr w14:val="tx1"/>
                  </w14:solidFill>
                </w14:textFill>
              </w:rPr>
              <w:t>分值</w:t>
            </w:r>
          </w:p>
        </w:tc>
        <w:tc>
          <w:tcPr>
            <w:tcW w:w="4373" w:type="dxa"/>
            <w:vAlign w:val="center"/>
          </w:tcPr>
          <w:p w14:paraId="5FF52A1A">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14:textFill>
                  <w14:solidFill>
                    <w14:schemeClr w14:val="tx1"/>
                  </w14:solidFill>
                </w14:textFill>
              </w:rPr>
            </w:pPr>
            <w:r>
              <w:rPr>
                <w:rFonts w:hint="eastAsia" w:ascii="Times New Roman" w:hAnsi="Times New Roman"/>
                <w:b/>
                <w:color w:val="000000" w:themeColor="text1"/>
                <w:szCs w:val="21"/>
                <w14:textFill>
                  <w14:solidFill>
                    <w14:schemeClr w14:val="tx1"/>
                  </w14:solidFill>
                </w14:textFill>
              </w:rPr>
              <w:t>评分要求</w:t>
            </w:r>
          </w:p>
        </w:tc>
        <w:tc>
          <w:tcPr>
            <w:tcW w:w="2431" w:type="dxa"/>
            <w:vAlign w:val="center"/>
          </w:tcPr>
          <w:p w14:paraId="217795FF">
            <w:pPr>
              <w:keepNext w:val="0"/>
              <w:keepLines w:val="0"/>
              <w:pageBreakBefore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20" w:lineRule="exact"/>
              <w:jc w:val="center"/>
              <w:textAlignment w:val="auto"/>
              <w:rPr>
                <w:rFonts w:ascii="Times New Roman" w:hAnsi="Times New Roman"/>
                <w:b/>
                <w:color w:val="000000" w:themeColor="text1"/>
                <w:szCs w:val="21"/>
                <w14:textFill>
                  <w14:solidFill>
                    <w14:schemeClr w14:val="tx1"/>
                  </w14:solidFill>
                </w14:textFill>
              </w:rPr>
            </w:pPr>
            <w:r>
              <w:rPr>
                <w:rFonts w:hint="eastAsia" w:ascii="Times New Roman" w:hAnsi="Times New Roman"/>
                <w:b/>
                <w:color w:val="000000" w:themeColor="text1"/>
                <w:szCs w:val="21"/>
                <w14:textFill>
                  <w14:solidFill>
                    <w14:schemeClr w14:val="tx1"/>
                  </w14:solidFill>
                </w14:textFill>
              </w:rPr>
              <w:t>备注</w:t>
            </w:r>
          </w:p>
        </w:tc>
      </w:tr>
      <w:tr w14:paraId="04C1C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rPr>
        <w:tc>
          <w:tcPr>
            <w:tcW w:w="1418" w:type="dxa"/>
            <w:vAlign w:val="center"/>
          </w:tcPr>
          <w:p w14:paraId="57325EEA">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价格部分</w:t>
            </w:r>
          </w:p>
        </w:tc>
        <w:tc>
          <w:tcPr>
            <w:tcW w:w="1722" w:type="dxa"/>
            <w:vAlign w:val="center"/>
          </w:tcPr>
          <w:p w14:paraId="4D379838">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55</w:t>
            </w:r>
            <w:r>
              <w:rPr>
                <w:rFonts w:hint="eastAsia" w:ascii="Times New Roman" w:hAnsi="Times New Roman"/>
                <w:color w:val="000000" w:themeColor="text1"/>
                <w:sz w:val="24"/>
                <w:szCs w:val="24"/>
                <w14:textFill>
                  <w14:solidFill>
                    <w14:schemeClr w14:val="tx1"/>
                  </w14:solidFill>
                </w14:textFill>
              </w:rPr>
              <w:t>分</w:t>
            </w:r>
          </w:p>
        </w:tc>
        <w:tc>
          <w:tcPr>
            <w:tcW w:w="4373" w:type="dxa"/>
            <w:vAlign w:val="center"/>
          </w:tcPr>
          <w:p w14:paraId="4E17E53A">
            <w:pPr>
              <w:keepNext w:val="0"/>
              <w:keepLines w:val="0"/>
              <w:pageBreakBefore w:val="0"/>
              <w:kinsoku/>
              <w:wordWrap/>
              <w:overflowPunct/>
              <w:topLinePunct w:val="0"/>
              <w:autoSpaceDE/>
              <w:autoSpaceDN/>
              <w:bidi w:val="0"/>
              <w:adjustRightInd/>
              <w:snapToGrid/>
              <w:spacing w:line="520" w:lineRule="exact"/>
              <w:jc w:val="left"/>
              <w:textAlignment w:val="auto"/>
              <w:rPr>
                <w:rFonts w:hint="default" w:ascii="Times New Roman" w:hAnsi="Times New Roman" w:eastAsiaTheme="minorEastAsia"/>
                <w:color w:val="000000" w:themeColor="text1"/>
                <w:sz w:val="24"/>
                <w:szCs w:val="24"/>
                <w:lang w:val="en-US" w:eastAsia="zh-CN"/>
                <w14:textFill>
                  <w14:solidFill>
                    <w14:schemeClr w14:val="tx1"/>
                  </w14:solidFill>
                </w14:textFill>
              </w:rPr>
            </w:pPr>
            <w:r>
              <w:rPr>
                <w:rFonts w:ascii="Times New Roman" w:hAnsi="Times New Roman" w:eastAsia="宋体"/>
                <w:b w:val="0"/>
                <w:bCs w:val="0"/>
                <w:sz w:val="24"/>
              </w:rPr>
              <w:t>满足磋商文件要求且最后报价最低的为基准价，价格得分=（基准价/最后报价）×55</w:t>
            </w:r>
          </w:p>
        </w:tc>
        <w:tc>
          <w:tcPr>
            <w:tcW w:w="2431" w:type="dxa"/>
            <w:vAlign w:val="center"/>
          </w:tcPr>
          <w:p w14:paraId="377ED62E">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精确至小数点后两位</w:t>
            </w:r>
          </w:p>
        </w:tc>
      </w:tr>
      <w:tr w14:paraId="0B1A0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418" w:type="dxa"/>
            <w:vAlign w:val="center"/>
          </w:tcPr>
          <w:p w14:paraId="7B205380">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技术方案</w:t>
            </w:r>
          </w:p>
        </w:tc>
        <w:tc>
          <w:tcPr>
            <w:tcW w:w="1722" w:type="dxa"/>
            <w:vAlign w:val="center"/>
          </w:tcPr>
          <w:p w14:paraId="4F8D6A02">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25</w:t>
            </w:r>
            <w:r>
              <w:rPr>
                <w:rFonts w:hint="eastAsia" w:ascii="Times New Roman" w:hAnsi="Times New Roman"/>
                <w:color w:val="000000" w:themeColor="text1"/>
                <w:sz w:val="24"/>
                <w:szCs w:val="24"/>
                <w14:textFill>
                  <w14:solidFill>
                    <w14:schemeClr w14:val="tx1"/>
                  </w14:solidFill>
                </w14:textFill>
              </w:rPr>
              <w:t>分</w:t>
            </w:r>
          </w:p>
        </w:tc>
        <w:tc>
          <w:tcPr>
            <w:tcW w:w="4373" w:type="dxa"/>
            <w:vAlign w:val="center"/>
          </w:tcPr>
          <w:p w14:paraId="7DCACC23">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highlight w:val="yellow"/>
                <w14:textFill>
                  <w14:solidFill>
                    <w14:schemeClr w14:val="tx1"/>
                  </w14:solidFill>
                </w14:textFill>
              </w:rPr>
            </w:pPr>
            <w:r>
              <w:rPr>
                <w:rFonts w:ascii="Times New Roman" w:hAnsi="Times New Roman" w:eastAsia="宋体"/>
                <w:sz w:val="24"/>
              </w:rPr>
              <w:t>详见下方主观分细化评分标准（共5项，每项5分）</w:t>
            </w:r>
          </w:p>
        </w:tc>
        <w:tc>
          <w:tcPr>
            <w:tcW w:w="2431" w:type="dxa"/>
            <w:vAlign w:val="center"/>
          </w:tcPr>
          <w:p w14:paraId="1BE04FEB">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14:textFill>
                  <w14:solidFill>
                    <w14:schemeClr w14:val="tx1"/>
                  </w14:solidFill>
                </w14:textFill>
              </w:rPr>
            </w:pPr>
          </w:p>
        </w:tc>
      </w:tr>
      <w:tr w14:paraId="4FEFD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rPr>
        <w:tc>
          <w:tcPr>
            <w:tcW w:w="1418" w:type="dxa"/>
            <w:vAlign w:val="center"/>
          </w:tcPr>
          <w:p w14:paraId="35B67D34">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业绩分</w:t>
            </w:r>
          </w:p>
        </w:tc>
        <w:tc>
          <w:tcPr>
            <w:tcW w:w="1722" w:type="dxa"/>
            <w:vAlign w:val="center"/>
          </w:tcPr>
          <w:p w14:paraId="49981B37">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20</w:t>
            </w:r>
            <w:r>
              <w:rPr>
                <w:rFonts w:hint="eastAsia" w:ascii="Times New Roman" w:hAnsi="Times New Roman"/>
                <w:color w:val="000000" w:themeColor="text1"/>
                <w:sz w:val="24"/>
                <w:szCs w:val="24"/>
                <w14:textFill>
                  <w14:solidFill>
                    <w14:schemeClr w14:val="tx1"/>
                  </w14:solidFill>
                </w14:textFill>
              </w:rPr>
              <w:t>分</w:t>
            </w:r>
          </w:p>
        </w:tc>
        <w:tc>
          <w:tcPr>
            <w:tcW w:w="4373" w:type="dxa"/>
            <w:vAlign w:val="center"/>
          </w:tcPr>
          <w:p w14:paraId="7E669C1B">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highlight w:val="yellow"/>
                <w14:textFill>
                  <w14:solidFill>
                    <w14:schemeClr w14:val="tx1"/>
                  </w14:solidFill>
                </w14:textFill>
              </w:rPr>
            </w:pPr>
            <w:r>
              <w:rPr>
                <w:rFonts w:ascii="Times New Roman" w:hAnsi="Times New Roman" w:eastAsia="宋体"/>
                <w:sz w:val="24"/>
              </w:rPr>
              <w:t>供应商2023年1月1日以来（以合同签订时间为准）具有同类项目业绩的，每提供1个得4分，最高得20分。须提供合同关键页或验收报告等证明材料，不提供或不符合的不得分</w:t>
            </w:r>
          </w:p>
        </w:tc>
        <w:tc>
          <w:tcPr>
            <w:tcW w:w="2431" w:type="dxa"/>
            <w:vAlign w:val="center"/>
          </w:tcPr>
          <w:p w14:paraId="5974E66B">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14:textFill>
                  <w14:solidFill>
                    <w14:schemeClr w14:val="tx1"/>
                  </w14:solidFill>
                </w14:textFill>
              </w:rPr>
            </w:pPr>
          </w:p>
        </w:tc>
      </w:tr>
      <w:tr w14:paraId="4ACE7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rPr>
        <w:tc>
          <w:tcPr>
            <w:tcW w:w="1418" w:type="dxa"/>
            <w:vAlign w:val="center"/>
          </w:tcPr>
          <w:p w14:paraId="24BE369F">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合计</w:t>
            </w:r>
          </w:p>
        </w:tc>
        <w:tc>
          <w:tcPr>
            <w:tcW w:w="1722" w:type="dxa"/>
            <w:vAlign w:val="center"/>
          </w:tcPr>
          <w:p w14:paraId="768D4BCA">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100分</w:t>
            </w:r>
          </w:p>
        </w:tc>
        <w:tc>
          <w:tcPr>
            <w:tcW w:w="4373" w:type="dxa"/>
            <w:vAlign w:val="center"/>
          </w:tcPr>
          <w:p w14:paraId="3C6FAD78">
            <w:pPr>
              <w:keepNext w:val="0"/>
              <w:keepLines w:val="0"/>
              <w:pageBreakBefore w:val="0"/>
              <w:kinsoku/>
              <w:wordWrap/>
              <w:overflowPunct/>
              <w:topLinePunct w:val="0"/>
              <w:autoSpaceDE/>
              <w:autoSpaceDN/>
              <w:bidi w:val="0"/>
              <w:adjustRightInd/>
              <w:snapToGrid/>
              <w:spacing w:line="520" w:lineRule="exact"/>
              <w:jc w:val="left"/>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得分最高的供应商为第一成交候选人，依次排序</w:t>
            </w:r>
          </w:p>
        </w:tc>
        <w:tc>
          <w:tcPr>
            <w:tcW w:w="2431" w:type="dxa"/>
            <w:vAlign w:val="center"/>
          </w:tcPr>
          <w:p w14:paraId="68207B0E">
            <w:pPr>
              <w:pStyle w:val="17"/>
              <w:keepNext w:val="0"/>
              <w:keepLines w:val="0"/>
              <w:pageBreakBefore w:val="0"/>
              <w:tabs>
                <w:tab w:val="left" w:pos="720"/>
                <w:tab w:val="clear" w:pos="916"/>
              </w:tabs>
              <w:kinsoku/>
              <w:wordWrap/>
              <w:overflowPunct/>
              <w:topLinePunct w:val="0"/>
              <w:autoSpaceDE/>
              <w:autoSpaceDN/>
              <w:bidi w:val="0"/>
              <w:adjustRightInd/>
              <w:snapToGrid/>
              <w:spacing w:line="520" w:lineRule="exact"/>
              <w:jc w:val="center"/>
              <w:textAlignment w:val="auto"/>
              <w:rPr>
                <w:rFonts w:ascii="Times New Roman" w:hAnsi="Times New Roman" w:eastAsiaTheme="minorEastAsia"/>
                <w:color w:val="000000" w:themeColor="text1"/>
                <w:kern w:val="2"/>
                <w:sz w:val="24"/>
                <w:szCs w:val="24"/>
                <w14:textFill>
                  <w14:solidFill>
                    <w14:schemeClr w14:val="tx1"/>
                  </w14:solidFill>
                </w14:textFill>
              </w:rPr>
            </w:pPr>
          </w:p>
        </w:tc>
      </w:tr>
    </w:tbl>
    <w:p w14:paraId="17EA23D5">
      <w:pPr>
        <w:widowControl/>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br w:type="page"/>
      </w:r>
    </w:p>
    <w:p w14:paraId="149943D7">
      <w:pPr>
        <w:spacing w:after="0" w:line="400" w:lineRule="exact"/>
        <w:rPr>
          <w:rFonts w:hint="eastAsia" w:ascii="Times New Roman" w:hAnsi="Times New Roman" w:eastAsia="宋体"/>
          <w:b/>
          <w:bCs/>
          <w:sz w:val="24"/>
        </w:rPr>
      </w:pPr>
      <w:bookmarkStart w:id="15" w:name="_Toc165205712"/>
      <w:bookmarkStart w:id="16" w:name="_Toc7984"/>
      <w:r>
        <w:rPr>
          <w:rFonts w:hint="eastAsia" w:ascii="Times New Roman" w:hAnsi="Times New Roman" w:eastAsia="宋体"/>
          <w:b/>
          <w:bCs/>
          <w:sz w:val="24"/>
          <w:lang w:val="en-US" w:eastAsia="zh-CN"/>
        </w:rPr>
        <w:t>三</w:t>
      </w:r>
      <w:r>
        <w:rPr>
          <w:rFonts w:ascii="Times New Roman" w:hAnsi="Times New Roman" w:eastAsia="宋体"/>
          <w:b/>
          <w:bCs/>
          <w:sz w:val="24"/>
        </w:rPr>
        <w:t>、技术方案主观分细化评分标准（25分）</w:t>
      </w:r>
    </w:p>
    <w:p w14:paraId="56CC50BE">
      <w:pPr>
        <w:spacing w:after="0" w:line="400" w:lineRule="exact"/>
        <w:rPr>
          <w:rFonts w:hint="eastAsia" w:ascii="Times New Roman" w:hAnsi="Times New Roman" w:eastAsia="宋体"/>
          <w:sz w:val="24"/>
        </w:rPr>
      </w:pPr>
      <w:r>
        <w:rPr>
          <w:rFonts w:ascii="Times New Roman" w:hAnsi="Times New Roman" w:eastAsia="宋体"/>
          <w:b/>
          <w:bCs/>
          <w:sz w:val="24"/>
        </w:rPr>
        <w:t>1. 设计方案（5分）</w:t>
      </w:r>
    </w:p>
    <w:p w14:paraId="7742675B">
      <w:pPr>
        <w:numPr>
          <w:ilvl w:val="0"/>
          <w:numId w:val="6"/>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5分</w:t>
      </w:r>
      <w:r>
        <w:rPr>
          <w:rFonts w:ascii="Times New Roman" w:hAnsi="Times New Roman" w:eastAsia="宋体"/>
          <w:sz w:val="24"/>
        </w:rPr>
        <w:t>：设计方案完全贴合校园文化，整体布局合理，主题鲜明突出，创新性强</w:t>
      </w:r>
    </w:p>
    <w:p w14:paraId="49840232">
      <w:pPr>
        <w:numPr>
          <w:ilvl w:val="0"/>
          <w:numId w:val="6"/>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3分</w:t>
      </w:r>
      <w:r>
        <w:rPr>
          <w:rFonts w:ascii="Times New Roman" w:hAnsi="Times New Roman" w:eastAsia="宋体"/>
          <w:sz w:val="24"/>
        </w:rPr>
        <w:t>：设计方案较贴合校园文化，整体布局较合理，主题较鲜明</w:t>
      </w:r>
    </w:p>
    <w:p w14:paraId="685526FB">
      <w:pPr>
        <w:numPr>
          <w:ilvl w:val="0"/>
          <w:numId w:val="6"/>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1分</w:t>
      </w:r>
      <w:r>
        <w:rPr>
          <w:rFonts w:ascii="Times New Roman" w:hAnsi="Times New Roman" w:eastAsia="宋体"/>
          <w:sz w:val="24"/>
        </w:rPr>
        <w:t>：设计方案基本符合要求，布局和主题表现一般</w:t>
      </w:r>
    </w:p>
    <w:p w14:paraId="25C55DD3">
      <w:pPr>
        <w:numPr>
          <w:ilvl w:val="0"/>
          <w:numId w:val="6"/>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0分</w:t>
      </w:r>
      <w:r>
        <w:rPr>
          <w:rFonts w:ascii="Times New Roman" w:hAnsi="Times New Roman" w:eastAsia="宋体"/>
          <w:sz w:val="24"/>
        </w:rPr>
        <w:t>：未提供设计方案或方案完全不相关内容</w:t>
      </w:r>
    </w:p>
    <w:p w14:paraId="1FAD3E0C">
      <w:pPr>
        <w:spacing w:after="0" w:line="400" w:lineRule="exact"/>
        <w:rPr>
          <w:rFonts w:hint="eastAsia" w:ascii="Times New Roman" w:hAnsi="Times New Roman" w:eastAsia="宋体"/>
          <w:sz w:val="24"/>
        </w:rPr>
      </w:pPr>
      <w:r>
        <w:rPr>
          <w:rFonts w:ascii="Times New Roman" w:hAnsi="Times New Roman" w:eastAsia="宋体"/>
          <w:b/>
          <w:bCs/>
          <w:sz w:val="24"/>
        </w:rPr>
        <w:t>2. 材料配置（5分）</w:t>
      </w:r>
    </w:p>
    <w:p w14:paraId="54321665">
      <w:pPr>
        <w:numPr>
          <w:ilvl w:val="0"/>
          <w:numId w:val="7"/>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5分</w:t>
      </w:r>
      <w:r>
        <w:rPr>
          <w:rFonts w:ascii="Times New Roman" w:hAnsi="Times New Roman" w:eastAsia="宋体"/>
          <w:sz w:val="24"/>
        </w:rPr>
        <w:t>：灯箱、亚克力展板、亚克力字材料规格参数完整清晰，质量可靠，全部材料符合环保及安全标准</w:t>
      </w:r>
    </w:p>
    <w:p w14:paraId="2091F7D6">
      <w:pPr>
        <w:numPr>
          <w:ilvl w:val="0"/>
          <w:numId w:val="7"/>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3分</w:t>
      </w:r>
      <w:r>
        <w:rPr>
          <w:rFonts w:ascii="Times New Roman" w:hAnsi="Times New Roman" w:eastAsia="宋体"/>
          <w:sz w:val="24"/>
        </w:rPr>
        <w:t>：材料规格参数较清晰，质量较可靠，大部分材料符合标准</w:t>
      </w:r>
    </w:p>
    <w:p w14:paraId="1ADD89BD">
      <w:pPr>
        <w:numPr>
          <w:ilvl w:val="0"/>
          <w:numId w:val="7"/>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1分</w:t>
      </w:r>
      <w:r>
        <w:rPr>
          <w:rFonts w:ascii="Times New Roman" w:hAnsi="Times New Roman" w:eastAsia="宋体"/>
          <w:sz w:val="24"/>
        </w:rPr>
        <w:t>：材料规格参数基本清晰，质量一般</w:t>
      </w:r>
    </w:p>
    <w:p w14:paraId="3FF9C597">
      <w:pPr>
        <w:numPr>
          <w:ilvl w:val="0"/>
          <w:numId w:val="7"/>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0分</w:t>
      </w:r>
      <w:r>
        <w:rPr>
          <w:rFonts w:ascii="Times New Roman" w:hAnsi="Times New Roman" w:eastAsia="宋体"/>
          <w:sz w:val="24"/>
        </w:rPr>
        <w:t>：未提供材料配置说明</w:t>
      </w:r>
    </w:p>
    <w:p w14:paraId="6C1E18F4">
      <w:pPr>
        <w:spacing w:after="0" w:line="400" w:lineRule="exact"/>
        <w:rPr>
          <w:rFonts w:hint="eastAsia" w:ascii="Times New Roman" w:hAnsi="Times New Roman" w:eastAsia="宋体"/>
          <w:sz w:val="24"/>
        </w:rPr>
      </w:pPr>
      <w:r>
        <w:rPr>
          <w:rFonts w:ascii="Times New Roman" w:hAnsi="Times New Roman" w:eastAsia="宋体"/>
          <w:b/>
          <w:bCs/>
          <w:sz w:val="24"/>
        </w:rPr>
        <w:t>3. 施工实施方案（5分）</w:t>
      </w:r>
    </w:p>
    <w:p w14:paraId="59B04672">
      <w:pPr>
        <w:numPr>
          <w:ilvl w:val="0"/>
          <w:numId w:val="8"/>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5分</w:t>
      </w:r>
      <w:r>
        <w:rPr>
          <w:rFonts w:ascii="Times New Roman" w:hAnsi="Times New Roman" w:eastAsia="宋体"/>
          <w:sz w:val="24"/>
        </w:rPr>
        <w:t>：现场勘测、制作、安装流程完整详尽，时间节点明确，人员分工合理</w:t>
      </w:r>
    </w:p>
    <w:p w14:paraId="5A8B5C5A">
      <w:pPr>
        <w:numPr>
          <w:ilvl w:val="0"/>
          <w:numId w:val="8"/>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3分</w:t>
      </w:r>
      <w:r>
        <w:rPr>
          <w:rFonts w:ascii="Times New Roman" w:hAnsi="Times New Roman" w:eastAsia="宋体"/>
          <w:sz w:val="24"/>
        </w:rPr>
        <w:t>：流程较完整，时间节点和人员分工较明确</w:t>
      </w:r>
    </w:p>
    <w:p w14:paraId="2F62D9D7">
      <w:pPr>
        <w:numPr>
          <w:ilvl w:val="0"/>
          <w:numId w:val="8"/>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1分</w:t>
      </w:r>
      <w:r>
        <w:rPr>
          <w:rFonts w:ascii="Times New Roman" w:hAnsi="Times New Roman" w:eastAsia="宋体"/>
          <w:sz w:val="24"/>
        </w:rPr>
        <w:t>：流程基本完整，细节有待完善</w:t>
      </w:r>
    </w:p>
    <w:p w14:paraId="7E4BCB38">
      <w:pPr>
        <w:numPr>
          <w:ilvl w:val="0"/>
          <w:numId w:val="8"/>
        </w:numPr>
        <w:spacing w:after="0" w:line="400" w:lineRule="exact"/>
        <w:ind w:left="0" w:firstLine="0"/>
        <w:rPr>
          <w:rFonts w:hint="eastAsia" w:ascii="Times New Roman" w:hAnsi="Times New Roman" w:eastAsia="宋体"/>
          <w:sz w:val="24"/>
        </w:rPr>
      </w:pPr>
      <w:r>
        <w:rPr>
          <w:rFonts w:ascii="Times New Roman" w:hAnsi="Times New Roman" w:eastAsia="宋体"/>
          <w:b/>
          <w:bCs/>
          <w:sz w:val="24"/>
        </w:rPr>
        <w:t>0分</w:t>
      </w:r>
      <w:r>
        <w:rPr>
          <w:rFonts w:ascii="Times New Roman" w:hAnsi="Times New Roman" w:eastAsia="宋体"/>
          <w:sz w:val="24"/>
        </w:rPr>
        <w:t>：未提供施工实施方案</w:t>
      </w:r>
    </w:p>
    <w:p w14:paraId="3CC01370">
      <w:pPr>
        <w:spacing w:after="0" w:line="400" w:lineRule="exact"/>
        <w:rPr>
          <w:rFonts w:hint="eastAsia" w:ascii="Times New Roman" w:hAnsi="Times New Roman" w:eastAsia="宋体"/>
          <w:sz w:val="24"/>
        </w:rPr>
      </w:pPr>
      <w:r>
        <w:rPr>
          <w:rFonts w:ascii="Times New Roman" w:hAnsi="Times New Roman" w:eastAsia="宋体"/>
          <w:b/>
          <w:bCs/>
          <w:sz w:val="24"/>
        </w:rPr>
        <w:t>4. 安全文明施工措施（5分）</w:t>
      </w:r>
    </w:p>
    <w:p w14:paraId="082E0F36">
      <w:pPr>
        <w:pStyle w:val="2"/>
        <w:spacing w:beforeLines="50" w:afterLines="50" w:line="360" w:lineRule="auto"/>
        <w:ind w:firstLine="2200" w:firstLineChars="500"/>
        <w:jc w:val="both"/>
        <w:rPr>
          <w:rFonts w:hint="eastAsia" w:ascii="Times New Roman" w:hAnsi="Times New Roman" w:eastAsia="黑体"/>
          <w:b w:val="0"/>
          <w:color w:val="000000" w:themeColor="text1"/>
          <w14:textFill>
            <w14:solidFill>
              <w14:schemeClr w14:val="tx1"/>
            </w14:solidFill>
          </w14:textFill>
        </w:rPr>
      </w:pPr>
    </w:p>
    <w:p w14:paraId="0B5899A3">
      <w:pPr>
        <w:pStyle w:val="2"/>
        <w:spacing w:beforeLines="50" w:afterLines="50" w:line="360" w:lineRule="auto"/>
        <w:ind w:firstLine="2200" w:firstLineChars="500"/>
        <w:jc w:val="both"/>
        <w:rPr>
          <w:rFonts w:hint="eastAsia" w:ascii="Times New Roman" w:hAnsi="Times New Roman" w:eastAsia="黑体"/>
          <w:b w:val="0"/>
          <w:color w:val="000000" w:themeColor="text1"/>
          <w14:textFill>
            <w14:solidFill>
              <w14:schemeClr w14:val="tx1"/>
            </w14:solidFill>
          </w14:textFill>
        </w:rPr>
      </w:pPr>
    </w:p>
    <w:p w14:paraId="6F326FEC">
      <w:pPr>
        <w:pStyle w:val="2"/>
        <w:spacing w:beforeLines="50" w:afterLines="50" w:line="360" w:lineRule="auto"/>
        <w:ind w:firstLine="2200" w:firstLineChars="500"/>
        <w:jc w:val="both"/>
        <w:rPr>
          <w:rFonts w:hint="eastAsia" w:ascii="Times New Roman" w:hAnsi="Times New Roman" w:eastAsia="黑体"/>
          <w:b w:val="0"/>
          <w:color w:val="000000" w:themeColor="text1"/>
          <w14:textFill>
            <w14:solidFill>
              <w14:schemeClr w14:val="tx1"/>
            </w14:solidFill>
          </w14:textFill>
        </w:rPr>
      </w:pPr>
    </w:p>
    <w:p w14:paraId="1566624F">
      <w:pPr>
        <w:pStyle w:val="2"/>
        <w:spacing w:beforeLines="50" w:afterLines="50" w:line="360" w:lineRule="auto"/>
        <w:ind w:firstLine="2200" w:firstLineChars="500"/>
        <w:jc w:val="both"/>
        <w:rPr>
          <w:rFonts w:hint="eastAsia" w:ascii="Times New Roman" w:hAnsi="Times New Roman" w:eastAsia="黑体"/>
          <w:b w:val="0"/>
          <w:color w:val="000000" w:themeColor="text1"/>
          <w14:textFill>
            <w14:solidFill>
              <w14:schemeClr w14:val="tx1"/>
            </w14:solidFill>
          </w14:textFill>
        </w:rPr>
      </w:pPr>
    </w:p>
    <w:p w14:paraId="46792202">
      <w:pPr>
        <w:pStyle w:val="2"/>
        <w:spacing w:beforeLines="50" w:afterLines="50" w:line="360" w:lineRule="auto"/>
        <w:ind w:firstLine="2200" w:firstLineChars="500"/>
        <w:jc w:val="both"/>
        <w:rPr>
          <w:rFonts w:hint="eastAsia" w:ascii="Times New Roman" w:hAnsi="Times New Roman" w:eastAsia="黑体"/>
          <w:b w:val="0"/>
          <w:color w:val="000000" w:themeColor="text1"/>
          <w14:textFill>
            <w14:solidFill>
              <w14:schemeClr w14:val="tx1"/>
            </w14:solidFill>
          </w14:textFill>
        </w:rPr>
      </w:pPr>
    </w:p>
    <w:p w14:paraId="74CD702E">
      <w:pPr>
        <w:pStyle w:val="2"/>
        <w:spacing w:beforeLines="50" w:afterLines="50" w:line="360" w:lineRule="auto"/>
        <w:ind w:firstLine="2200" w:firstLineChars="500"/>
        <w:jc w:val="both"/>
        <w:rPr>
          <w:rFonts w:hint="eastAsia" w:ascii="Times New Roman" w:hAnsi="Times New Roman" w:eastAsia="黑体"/>
          <w:b w:val="0"/>
          <w:color w:val="000000" w:themeColor="text1"/>
          <w14:textFill>
            <w14:solidFill>
              <w14:schemeClr w14:val="tx1"/>
            </w14:solidFill>
          </w14:textFill>
        </w:rPr>
      </w:pPr>
    </w:p>
    <w:bookmarkEnd w:id="15"/>
    <w:bookmarkEnd w:id="16"/>
    <w:p w14:paraId="029243D8">
      <w:pPr>
        <w:spacing w:line="500" w:lineRule="exact"/>
        <w:jc w:val="left"/>
        <w:rPr>
          <w:rFonts w:ascii="Times New Roman" w:hAnsi="Times New Roman"/>
          <w:color w:val="000000" w:themeColor="text1"/>
          <w:sz w:val="24"/>
          <w:szCs w:val="24"/>
          <w14:textFill>
            <w14:solidFill>
              <w14:schemeClr w14:val="tx1"/>
            </w14:solidFill>
          </w14:textFill>
        </w:rPr>
      </w:pPr>
    </w:p>
    <w:p w14:paraId="706AAA9D">
      <w:pPr>
        <w:jc w:val="center"/>
        <w:rPr>
          <w:rFonts w:ascii="Times New Roman" w:hAnsi="Times New Roman" w:eastAsia="宋体" w:cs="Times New Roman"/>
          <w:b/>
          <w:color w:val="000000" w:themeColor="text1"/>
          <w:kern w:val="0"/>
          <w:sz w:val="72"/>
          <w:szCs w:val="21"/>
          <w14:textFill>
            <w14:solidFill>
              <w14:schemeClr w14:val="tx1"/>
            </w14:solidFill>
          </w14:textFill>
        </w:rPr>
      </w:pPr>
    </w:p>
    <w:p w14:paraId="6AA61F62">
      <w:pPr>
        <w:pStyle w:val="2"/>
        <w:spacing w:beforeLines="50" w:afterLines="50" w:line="360" w:lineRule="auto"/>
        <w:jc w:val="center"/>
        <w:rPr>
          <w:rFonts w:ascii="Times New Roman" w:hAnsi="Times New Roman" w:eastAsia="黑体"/>
          <w:b w:val="0"/>
          <w:color w:val="000000" w:themeColor="text1"/>
          <w14:textFill>
            <w14:solidFill>
              <w14:schemeClr w14:val="tx1"/>
            </w14:solidFill>
          </w14:textFill>
        </w:rPr>
      </w:pPr>
      <w:bookmarkStart w:id="17" w:name="_Toc21014"/>
      <w:r>
        <w:rPr>
          <w:rFonts w:hint="eastAsia" w:ascii="Times New Roman" w:hAnsi="Times New Roman" w:eastAsia="黑体"/>
          <w:b w:val="0"/>
          <w:color w:val="000000" w:themeColor="text1"/>
          <w14:textFill>
            <w14:solidFill>
              <w14:schemeClr w14:val="tx1"/>
            </w14:solidFill>
          </w14:textFill>
        </w:rPr>
        <w:t>第六章  响应文件格式</w:t>
      </w:r>
    </w:p>
    <w:p w14:paraId="4224377D">
      <w:pPr>
        <w:jc w:val="center"/>
        <w:rPr>
          <w:rFonts w:hint="eastAsia" w:ascii="Times New Roman" w:hAnsi="Times New Roman" w:eastAsia="宋体" w:cs="Times New Roman"/>
          <w:b/>
          <w:color w:val="000000" w:themeColor="text1"/>
          <w:kern w:val="0"/>
          <w:sz w:val="72"/>
          <w:szCs w:val="21"/>
          <w14:textFill>
            <w14:solidFill>
              <w14:schemeClr w14:val="tx1"/>
            </w14:solidFill>
          </w14:textFill>
        </w:rPr>
      </w:pPr>
    </w:p>
    <w:p w14:paraId="03A8138A">
      <w:pPr>
        <w:jc w:val="center"/>
        <w:rPr>
          <w:rFonts w:ascii="Times New Roman" w:hAnsi="Times New Roman" w:eastAsia="宋体" w:cs="Times New Roman"/>
          <w:b/>
          <w:color w:val="000000" w:themeColor="text1"/>
          <w:kern w:val="0"/>
          <w:sz w:val="72"/>
          <w:szCs w:val="21"/>
          <w14:textFill>
            <w14:solidFill>
              <w14:schemeClr w14:val="tx1"/>
            </w14:solidFill>
          </w14:textFill>
        </w:rPr>
      </w:pPr>
      <w:r>
        <w:rPr>
          <w:rFonts w:hint="eastAsia" w:ascii="Times New Roman" w:hAnsi="Times New Roman" w:eastAsia="宋体" w:cs="Times New Roman"/>
          <w:b/>
          <w:color w:val="000000" w:themeColor="text1"/>
          <w:kern w:val="0"/>
          <w:sz w:val="72"/>
          <w:szCs w:val="21"/>
          <w14:textFill>
            <w14:solidFill>
              <w14:schemeClr w14:val="tx1"/>
            </w14:solidFill>
          </w14:textFill>
        </w:rPr>
        <w:t>响  应  文  件</w:t>
      </w:r>
      <w:bookmarkEnd w:id="17"/>
    </w:p>
    <w:p w14:paraId="721EBBEF">
      <w:pPr>
        <w:jc w:val="center"/>
        <w:rPr>
          <w:rFonts w:ascii="Times New Roman" w:hAnsi="Times New Roman" w:eastAsia="宋体" w:cs="Times New Roman"/>
          <w:b/>
          <w:color w:val="000000" w:themeColor="text1"/>
          <w:kern w:val="0"/>
          <w:sz w:val="72"/>
          <w:szCs w:val="21"/>
          <w14:textFill>
            <w14:solidFill>
              <w14:schemeClr w14:val="tx1"/>
            </w14:solidFill>
          </w14:textFill>
        </w:rPr>
      </w:pPr>
    </w:p>
    <w:p w14:paraId="1F3A1DBD">
      <w:pPr>
        <w:jc w:val="center"/>
        <w:rPr>
          <w:rFonts w:ascii="Times New Roman" w:hAnsi="Times New Roman" w:eastAsia="宋体" w:cs="Times New Roman"/>
          <w:b/>
          <w:color w:val="000000" w:themeColor="text1"/>
          <w:kern w:val="0"/>
          <w:sz w:val="72"/>
          <w:szCs w:val="21"/>
          <w14:textFill>
            <w14:solidFill>
              <w14:schemeClr w14:val="tx1"/>
            </w14:solidFill>
          </w14:textFill>
        </w:rPr>
      </w:pPr>
      <w:r>
        <w:rPr>
          <w:rFonts w:hint="eastAsia" w:ascii="Times New Roman" w:hAnsi="Times New Roman"/>
          <w:b/>
          <w:color w:val="000000" w:themeColor="text1"/>
          <w:sz w:val="36"/>
          <w:szCs w:val="21"/>
          <w14:textFill>
            <w14:solidFill>
              <w14:schemeClr w14:val="tx1"/>
            </w14:solidFill>
          </w14:textFill>
        </w:rPr>
        <w:t>（正或副）本</w:t>
      </w:r>
    </w:p>
    <w:p w14:paraId="79D00A35">
      <w:pPr>
        <w:jc w:val="center"/>
        <w:rPr>
          <w:rFonts w:ascii="Times New Roman" w:hAnsi="Times New Roman" w:eastAsia="宋体" w:cs="Times New Roman"/>
          <w:b/>
          <w:color w:val="000000" w:themeColor="text1"/>
          <w:kern w:val="0"/>
          <w:sz w:val="36"/>
          <w:szCs w:val="21"/>
          <w14:textFill>
            <w14:solidFill>
              <w14:schemeClr w14:val="tx1"/>
            </w14:solidFill>
          </w14:textFill>
        </w:rPr>
      </w:pPr>
    </w:p>
    <w:p w14:paraId="6FCCC6AB">
      <w:pPr>
        <w:jc w:val="center"/>
        <w:rPr>
          <w:rFonts w:ascii="Times New Roman" w:hAnsi="Times New Roman" w:eastAsia="宋体" w:cs="Times New Roman"/>
          <w:b/>
          <w:color w:val="000000" w:themeColor="text1"/>
          <w:kern w:val="0"/>
          <w:sz w:val="36"/>
          <w:szCs w:val="21"/>
          <w14:textFill>
            <w14:solidFill>
              <w14:schemeClr w14:val="tx1"/>
            </w14:solidFill>
          </w14:textFill>
        </w:rPr>
      </w:pPr>
    </w:p>
    <w:p w14:paraId="1872B85D">
      <w:pPr>
        <w:jc w:val="center"/>
        <w:rPr>
          <w:rFonts w:ascii="Times New Roman" w:hAnsi="Times New Roman" w:eastAsia="宋体" w:cs="Times New Roman"/>
          <w:b/>
          <w:color w:val="000000" w:themeColor="text1"/>
          <w:kern w:val="0"/>
          <w:sz w:val="36"/>
          <w:szCs w:val="21"/>
          <w14:textFill>
            <w14:solidFill>
              <w14:schemeClr w14:val="tx1"/>
            </w14:solidFill>
          </w14:textFill>
        </w:rPr>
      </w:pPr>
    </w:p>
    <w:p w14:paraId="2E0C67DA">
      <w:pPr>
        <w:ind w:firstLine="1084"/>
        <w:rPr>
          <w:rFonts w:ascii="Times New Roman" w:hAnsi="Times New Roman" w:eastAsia="宋体" w:cs="Times New Roman"/>
          <w:b/>
          <w:color w:val="000000" w:themeColor="text1"/>
          <w:kern w:val="0"/>
          <w:sz w:val="36"/>
          <w:szCs w:val="21"/>
          <w14:textFill>
            <w14:solidFill>
              <w14:schemeClr w14:val="tx1"/>
            </w14:solidFill>
          </w14:textFill>
        </w:rPr>
      </w:pPr>
    </w:p>
    <w:p w14:paraId="32F7A2D4">
      <w:pPr>
        <w:ind w:firstLine="1084" w:firstLineChars="30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项 目 名 称：</w:t>
      </w:r>
      <w:r>
        <w:rPr>
          <w:rFonts w:ascii="Times New Roman" w:hAnsi="Times New Roman"/>
          <w:b/>
          <w:color w:val="000000" w:themeColor="text1"/>
          <w:sz w:val="36"/>
          <w14:textFill>
            <w14:solidFill>
              <w14:schemeClr w14:val="tx1"/>
            </w14:solidFill>
          </w14:textFill>
        </w:rPr>
        <w:t>【项目名称】</w:t>
      </w:r>
    </w:p>
    <w:p w14:paraId="3C1417C7">
      <w:pPr>
        <w:ind w:firstLine="1084" w:firstLineChars="300"/>
        <w:rPr>
          <w:rFonts w:ascii="Times New Roman" w:hAnsi="Times New Roman"/>
          <w:b/>
          <w:color w:val="000000" w:themeColor="text1"/>
          <w:sz w:val="36"/>
          <w:u w:val="single"/>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项 目 编 号：</w:t>
      </w:r>
      <w:r>
        <w:rPr>
          <w:rFonts w:ascii="Times New Roman" w:hAnsi="Times New Roman"/>
          <w:b/>
          <w:color w:val="000000" w:themeColor="text1"/>
          <w:sz w:val="36"/>
          <w14:textFill>
            <w14:solidFill>
              <w14:schemeClr w14:val="tx1"/>
            </w14:solidFill>
          </w14:textFill>
        </w:rPr>
        <w:t>【项目编号】</w:t>
      </w:r>
    </w:p>
    <w:p w14:paraId="2842B977">
      <w:pPr>
        <w:ind w:firstLine="1084" w:firstLineChars="300"/>
        <w:rPr>
          <w:rFonts w:ascii="Times New Roman" w:hAnsi="Times New Roman"/>
          <w:b/>
          <w:color w:val="000000" w:themeColor="text1"/>
          <w:sz w:val="36"/>
          <w14:textFill>
            <w14:solidFill>
              <w14:schemeClr w14:val="tx1"/>
            </w14:solidFill>
          </w14:textFill>
        </w:rPr>
      </w:pPr>
    </w:p>
    <w:p w14:paraId="25FFE872">
      <w:pPr>
        <w:ind w:firstLine="1084" w:firstLineChars="300"/>
        <w:rPr>
          <w:rFonts w:ascii="Times New Roman" w:hAnsi="Times New Roman"/>
          <w:b/>
          <w:color w:val="000000" w:themeColor="text1"/>
          <w:sz w:val="36"/>
          <w14:textFill>
            <w14:solidFill>
              <w14:schemeClr w14:val="tx1"/>
            </w14:solidFill>
          </w14:textFill>
        </w:rPr>
      </w:pPr>
    </w:p>
    <w:p w14:paraId="4881C35E">
      <w:pPr>
        <w:ind w:firstLine="1084" w:firstLineChars="30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供应商名称：</w:t>
      </w:r>
    </w:p>
    <w:p w14:paraId="13628944">
      <w:pPr>
        <w:ind w:firstLine="1084" w:firstLineChars="30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供应商地址：</w:t>
      </w:r>
    </w:p>
    <w:p w14:paraId="7E21B242">
      <w:pPr>
        <w:ind w:firstLine="1084" w:firstLineChars="30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法定代表人：</w:t>
      </w:r>
    </w:p>
    <w:p w14:paraId="44A36D90">
      <w:pPr>
        <w:ind w:firstLine="1084" w:firstLineChars="30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委托代理人：（委托代理时填写）</w:t>
      </w:r>
    </w:p>
    <w:p w14:paraId="6B690F66">
      <w:pPr>
        <w:ind w:firstLine="1084" w:firstLineChars="30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日      期：</w:t>
      </w:r>
    </w:p>
    <w:p w14:paraId="6104F059">
      <w:pPr>
        <w:spacing w:line="440" w:lineRule="exact"/>
        <w:jc w:val="center"/>
        <w:rPr>
          <w:rFonts w:ascii="Times New Roman" w:hAnsi="Times New Roman" w:eastAsia="宋体" w:cs="Times New Roman"/>
          <w:b/>
          <w:bCs/>
          <w:color w:val="000000" w:themeColor="text1"/>
          <w:kern w:val="0"/>
          <w:sz w:val="32"/>
          <w:szCs w:val="32"/>
          <w14:textFill>
            <w14:solidFill>
              <w14:schemeClr w14:val="tx1"/>
            </w14:solidFill>
          </w14:textFill>
        </w:rPr>
      </w:pPr>
    </w:p>
    <w:p w14:paraId="6B8AA3A9">
      <w:pPr>
        <w:spacing w:line="440" w:lineRule="exact"/>
        <w:rPr>
          <w:rFonts w:ascii="Times New Roman" w:hAnsi="Times New Roman" w:eastAsia="宋体" w:cs="Times New Roman"/>
          <w:color w:val="000000" w:themeColor="text1"/>
          <w:kern w:val="0"/>
          <w:szCs w:val="21"/>
          <w14:textFill>
            <w14:solidFill>
              <w14:schemeClr w14:val="tx1"/>
            </w14:solidFill>
          </w14:textFill>
        </w:rPr>
      </w:pPr>
    </w:p>
    <w:p w14:paraId="137C4524">
      <w:pPr>
        <w:spacing w:line="500" w:lineRule="exact"/>
        <w:jc w:val="left"/>
        <w:rPr>
          <w:rFonts w:ascii="Times New Roman" w:hAnsi="Times New Roman"/>
          <w:color w:val="000000" w:themeColor="text1"/>
          <w:sz w:val="24"/>
          <w:szCs w:val="24"/>
          <w14:textFill>
            <w14:solidFill>
              <w14:schemeClr w14:val="tx1"/>
            </w14:solidFill>
          </w14:textFill>
        </w:rPr>
      </w:pPr>
    </w:p>
    <w:p w14:paraId="139424BB">
      <w:pPr>
        <w:spacing w:line="500" w:lineRule="exact"/>
        <w:jc w:val="left"/>
        <w:rPr>
          <w:rFonts w:ascii="Times New Roman" w:hAnsi="Times New Roman"/>
          <w:color w:val="000000" w:themeColor="text1"/>
          <w:sz w:val="24"/>
          <w:szCs w:val="24"/>
          <w14:textFill>
            <w14:solidFill>
              <w14:schemeClr w14:val="tx1"/>
            </w14:solidFill>
          </w14:textFill>
        </w:rPr>
      </w:pPr>
    </w:p>
    <w:p w14:paraId="6AA7E4D4">
      <w:pPr>
        <w:spacing w:line="500" w:lineRule="exact"/>
        <w:jc w:val="left"/>
        <w:rPr>
          <w:rFonts w:ascii="Times New Roman" w:hAnsi="Times New Roman"/>
          <w:color w:val="000000" w:themeColor="text1"/>
          <w:sz w:val="24"/>
          <w:szCs w:val="24"/>
          <w14:textFill>
            <w14:solidFill>
              <w14:schemeClr w14:val="tx1"/>
            </w14:solidFill>
          </w14:textFill>
        </w:rPr>
      </w:pPr>
    </w:p>
    <w:p w14:paraId="2F13C03F">
      <w:pPr>
        <w:widowControl/>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br w:type="page"/>
      </w:r>
    </w:p>
    <w:p w14:paraId="038602BF">
      <w:pPr>
        <w:pStyle w:val="45"/>
        <w:ind w:left="0"/>
        <w:jc w:val="center"/>
        <w:outlineLvl w:val="1"/>
        <w:rPr>
          <w:rFonts w:ascii="Times New Roman" w:hAnsi="Times New Roman" w:cstheme="minorEastAsia"/>
          <w:b/>
          <w:bCs/>
          <w:color w:val="000000" w:themeColor="text1"/>
          <w:sz w:val="32"/>
          <w:szCs w:val="32"/>
          <w14:textFill>
            <w14:solidFill>
              <w14:schemeClr w14:val="tx1"/>
            </w14:solidFill>
          </w14:textFill>
        </w:rPr>
      </w:pPr>
      <w:bookmarkStart w:id="18" w:name="_Toc21483"/>
      <w:r>
        <w:rPr>
          <w:rFonts w:hint="eastAsia" w:ascii="Times New Roman" w:hAnsi="Times New Roman" w:cstheme="minorEastAsia"/>
          <w:b/>
          <w:bCs/>
          <w:color w:val="000000" w:themeColor="text1"/>
          <w:sz w:val="32"/>
          <w:szCs w:val="32"/>
          <w14:textFill>
            <w14:solidFill>
              <w14:schemeClr w14:val="tx1"/>
            </w14:solidFill>
          </w14:textFill>
        </w:rPr>
        <w:t>一、磋商响应函</w:t>
      </w:r>
      <w:bookmarkEnd w:id="18"/>
    </w:p>
    <w:p w14:paraId="4E6E1610">
      <w:pPr>
        <w:pStyle w:val="45"/>
        <w:ind w:left="0"/>
        <w:rPr>
          <w:rFonts w:ascii="Times New Roman" w:hAnsi="Times New Roman" w:cstheme="minorEastAsia"/>
          <w:bCs/>
          <w:color w:val="000000" w:themeColor="text1"/>
          <w:szCs w:val="20"/>
          <w14:textFill>
            <w14:solidFill>
              <w14:schemeClr w14:val="tx1"/>
            </w14:solidFill>
          </w14:textFill>
        </w:rPr>
      </w:pPr>
    </w:p>
    <w:p w14:paraId="00940E06">
      <w:pPr>
        <w:spacing w:line="500" w:lineRule="exact"/>
        <w:rPr>
          <w:rFonts w:ascii="Times New Roman" w:hAnsi="Times New Roman" w:cstheme="minorEastAsia"/>
          <w:color w:val="000000" w:themeColor="text1"/>
          <w:sz w:val="24"/>
          <w:szCs w:val="24"/>
          <w:u w:val="single"/>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致：</w:t>
      </w:r>
      <w:r>
        <w:rPr>
          <w:rFonts w:hint="eastAsia" w:ascii="Times New Roman" w:hAnsi="Times New Roman" w:cstheme="minorEastAsia"/>
          <w:color w:val="000000" w:themeColor="text1"/>
          <w:sz w:val="24"/>
          <w:szCs w:val="24"/>
          <w:u w:val="single"/>
          <w14:textFill>
            <w14:solidFill>
              <w14:schemeClr w14:val="tx1"/>
            </w14:solidFill>
          </w14:textFill>
        </w:rPr>
        <w:t>　采购人　　　　</w:t>
      </w:r>
    </w:p>
    <w:p w14:paraId="26968672">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据此函，__________签字人兹宣布同意如下：</w:t>
      </w:r>
    </w:p>
    <w:p w14:paraId="3871261F">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1.按磋商文件规定的各项要求，向买方提供所需服务（包含与服务相关的货物、工程）。</w:t>
      </w:r>
    </w:p>
    <w:p w14:paraId="20827250">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2.我们完全理解贵方不一定将合同授予最低报价的供应商。</w:t>
      </w:r>
    </w:p>
    <w:p w14:paraId="6FD334C4">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3.我们已详细审核全部磋商文件及其有效补充文件，我们知道必须放弃提出含糊不清或误解问题的权利。</w:t>
      </w:r>
    </w:p>
    <w:p w14:paraId="2971FE37">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4.我们同意从规定的开启日期起遵循本响应文件，并在规定的磋商有效期期满之前均具有约束力。</w:t>
      </w:r>
    </w:p>
    <w:p w14:paraId="7D2BC2B4">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5.同意向贵方提供贵方可能另外要求的与磋商采购有关的任何证据或资料，并保证我方已提供和将要提供的文件是真实的、准确的。</w:t>
      </w:r>
    </w:p>
    <w:p w14:paraId="67DB1757">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6.一旦我方成交,我方将根据磋商文件的规定，严格履行合同的责任和义务</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cstheme="minorEastAsia"/>
          <w:color w:val="000000" w:themeColor="text1"/>
          <w:sz w:val="24"/>
          <w:szCs w:val="24"/>
          <w14:textFill>
            <w14:solidFill>
              <w14:schemeClr w14:val="tx1"/>
            </w14:solidFill>
          </w14:textFill>
        </w:rPr>
        <w:t>并保证在磋商文件规定的时</w:t>
      </w:r>
      <w:r>
        <w:rPr>
          <w:rFonts w:hint="eastAsia" w:ascii="Times New Roman" w:hAnsi="Times New Roman" w:cstheme="minorEastAsia"/>
          <w:color w:val="000000" w:themeColor="text1"/>
          <w:sz w:val="24"/>
          <w:szCs w:val="24"/>
          <w:lang w:eastAsia="zh-CN"/>
          <w14:textFill>
            <w14:solidFill>
              <w14:schemeClr w14:val="tx1"/>
            </w14:solidFill>
          </w14:textFill>
        </w:rPr>
        <w:t>间内</w:t>
      </w:r>
      <w:r>
        <w:rPr>
          <w:rFonts w:hint="eastAsia" w:ascii="Times New Roman" w:hAnsi="Times New Roman" w:cstheme="minorEastAsia"/>
          <w:color w:val="000000" w:themeColor="text1"/>
          <w:sz w:val="24"/>
          <w:szCs w:val="24"/>
          <w14:textFill>
            <w14:solidFill>
              <w14:schemeClr w14:val="tx1"/>
            </w14:solidFill>
          </w14:textFill>
        </w:rPr>
        <w:t>完成项目，交付买方验收、使用。</w:t>
      </w:r>
    </w:p>
    <w:p w14:paraId="54C61D6A">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p>
    <w:p w14:paraId="0CA7212D">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磋商供应商：(签章)</w:t>
      </w:r>
    </w:p>
    <w:p w14:paraId="35A2440A">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单位地址：</w:t>
      </w:r>
    </w:p>
    <w:p w14:paraId="2903D9EF">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邮政编码：</w:t>
      </w:r>
    </w:p>
    <w:p w14:paraId="1406EB23">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法定代表人或委托代理人(签字或盖章)：</w:t>
      </w:r>
    </w:p>
    <w:p w14:paraId="4752B9AC">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电话：</w:t>
      </w:r>
    </w:p>
    <w:p w14:paraId="1FBC2E7C">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传真：</w:t>
      </w:r>
    </w:p>
    <w:p w14:paraId="34B5278E">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开户银行名称：</w:t>
      </w:r>
    </w:p>
    <w:p w14:paraId="321E5761">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银行账号：</w:t>
      </w:r>
    </w:p>
    <w:p w14:paraId="008F707C">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开户行地址：</w:t>
      </w:r>
    </w:p>
    <w:p w14:paraId="09E91274">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p>
    <w:p w14:paraId="73153167">
      <w:pPr>
        <w:spacing w:line="500" w:lineRule="exact"/>
        <w:ind w:firstLine="58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日期：      年    月    日</w:t>
      </w:r>
    </w:p>
    <w:p w14:paraId="7FDA6BBE">
      <w:pPr>
        <w:pStyle w:val="45"/>
        <w:ind w:left="0"/>
        <w:rPr>
          <w:rFonts w:ascii="Times New Roman" w:hAnsi="Times New Roman" w:cstheme="minorEastAsia"/>
          <w:b/>
          <w:bCs/>
          <w:color w:val="000000" w:themeColor="text1"/>
          <w:sz w:val="24"/>
          <w:szCs w:val="24"/>
          <w14:textFill>
            <w14:solidFill>
              <w14:schemeClr w14:val="tx1"/>
            </w14:solidFill>
          </w14:textFill>
        </w:rPr>
      </w:pPr>
    </w:p>
    <w:p w14:paraId="21DE216A">
      <w:pPr>
        <w:pStyle w:val="45"/>
        <w:ind w:left="0" w:firstLine="643"/>
        <w:jc w:val="center"/>
        <w:rPr>
          <w:rFonts w:ascii="Times New Roman" w:hAnsi="Times New Roman" w:cstheme="minorEastAsia"/>
          <w:b/>
          <w:bCs/>
          <w:color w:val="000000" w:themeColor="text1"/>
          <w:sz w:val="32"/>
          <w:szCs w:val="32"/>
          <w14:textFill>
            <w14:solidFill>
              <w14:schemeClr w14:val="tx1"/>
            </w14:solidFill>
          </w14:textFill>
        </w:rPr>
      </w:pPr>
      <w:r>
        <w:rPr>
          <w:rFonts w:hint="eastAsia" w:ascii="Times New Roman" w:hAnsi="Times New Roman" w:cstheme="minorEastAsia"/>
          <w:b/>
          <w:bCs/>
          <w:color w:val="000000" w:themeColor="text1"/>
          <w:sz w:val="32"/>
          <w:szCs w:val="32"/>
          <w14:textFill>
            <w14:solidFill>
              <w14:schemeClr w14:val="tx1"/>
            </w14:solidFill>
          </w14:textFill>
        </w:rPr>
        <w:br w:type="page" w:clear="all"/>
      </w:r>
    </w:p>
    <w:p w14:paraId="24CB398A">
      <w:pPr>
        <w:pStyle w:val="45"/>
        <w:ind w:left="0"/>
        <w:jc w:val="center"/>
        <w:outlineLvl w:val="1"/>
        <w:rPr>
          <w:rFonts w:hint="eastAsia" w:ascii="Times New Roman" w:hAnsi="Times New Roman" w:cstheme="minorEastAsia"/>
          <w:b/>
          <w:bCs/>
          <w:color w:val="000000" w:themeColor="text1"/>
          <w:sz w:val="32"/>
          <w:szCs w:val="32"/>
          <w14:textFill>
            <w14:solidFill>
              <w14:schemeClr w14:val="tx1"/>
            </w14:solidFill>
          </w14:textFill>
        </w:rPr>
      </w:pPr>
      <w:bookmarkStart w:id="19" w:name="_Toc26057"/>
    </w:p>
    <w:p w14:paraId="08DFD662">
      <w:pPr>
        <w:pStyle w:val="45"/>
        <w:ind w:left="0"/>
        <w:jc w:val="center"/>
        <w:outlineLvl w:val="1"/>
        <w:rPr>
          <w:rFonts w:ascii="Times New Roman" w:hAnsi="Times New Roman" w:cstheme="minorEastAsia"/>
          <w:b/>
          <w:bCs/>
          <w:color w:val="000000" w:themeColor="text1"/>
          <w:sz w:val="32"/>
          <w:szCs w:val="32"/>
          <w14:textFill>
            <w14:solidFill>
              <w14:schemeClr w14:val="tx1"/>
            </w14:solidFill>
          </w14:textFill>
        </w:rPr>
      </w:pPr>
      <w:r>
        <w:rPr>
          <w:rFonts w:hint="eastAsia" w:ascii="Times New Roman" w:hAnsi="Times New Roman" w:cstheme="minorEastAsia"/>
          <w:b/>
          <w:bCs/>
          <w:color w:val="000000" w:themeColor="text1"/>
          <w:sz w:val="32"/>
          <w:szCs w:val="32"/>
          <w14:textFill>
            <w14:solidFill>
              <w14:schemeClr w14:val="tx1"/>
            </w14:solidFill>
          </w14:textFill>
        </w:rPr>
        <w:t>二、首次磋商报价表（开标一览表）</w:t>
      </w:r>
      <w:bookmarkEnd w:id="19"/>
    </w:p>
    <w:p w14:paraId="4AD13FAD">
      <w:pPr>
        <w:pStyle w:val="45"/>
        <w:ind w:left="410" w:firstLine="3052"/>
        <w:rPr>
          <w:rFonts w:ascii="Times New Roman" w:hAnsi="Times New Roman" w:cstheme="minorEastAsia"/>
          <w:b/>
          <w:bCs/>
          <w:color w:val="000000" w:themeColor="text1"/>
          <w:sz w:val="32"/>
          <w:szCs w:val="32"/>
          <w14:textFill>
            <w14:solidFill>
              <w14:schemeClr w14:val="tx1"/>
            </w14:solidFill>
          </w14:textFill>
        </w:rPr>
      </w:pPr>
    </w:p>
    <w:tbl>
      <w:tblPr>
        <w:tblStyle w:val="21"/>
        <w:tblW w:w="91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7"/>
        <w:gridCol w:w="7412"/>
      </w:tblGrid>
      <w:tr w14:paraId="63042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9" w:hRule="atLeast"/>
          <w:jc w:val="center"/>
        </w:trPr>
        <w:tc>
          <w:tcPr>
            <w:tcW w:w="1727" w:type="dxa"/>
            <w:vAlign w:val="center"/>
          </w:tcPr>
          <w:p w14:paraId="0696EC63">
            <w:pPr>
              <w:pStyle w:val="45"/>
              <w:ind w:left="0"/>
              <w:jc w:val="center"/>
              <w:rPr>
                <w:rFonts w:ascii="Times New Roman" w:hAnsi="Times New Roman" w:cstheme="minorEastAsia"/>
                <w:bCs/>
                <w:color w:val="000000" w:themeColor="text1"/>
                <w:sz w:val="24"/>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项   目</w:t>
            </w:r>
          </w:p>
        </w:tc>
        <w:tc>
          <w:tcPr>
            <w:tcW w:w="7412" w:type="dxa"/>
            <w:vAlign w:val="center"/>
          </w:tcPr>
          <w:p w14:paraId="6E9C824E">
            <w:pPr>
              <w:pStyle w:val="45"/>
              <w:ind w:left="0" w:firstLine="120"/>
              <w:rPr>
                <w:rFonts w:hint="eastAsia" w:ascii="Times New Roman" w:hAnsi="Times New Roman" w:cstheme="minorEastAsia"/>
                <w:bCs/>
                <w:color w:val="000000" w:themeColor="text1"/>
                <w:sz w:val="24"/>
                <w:szCs w:val="28"/>
                <w:highlight w:val="yellow"/>
                <w14:textFill>
                  <w14:solidFill>
                    <w14:schemeClr w14:val="tx1"/>
                  </w14:solidFill>
                </w14:textFill>
              </w:rPr>
            </w:pPr>
            <w:r>
              <w:rPr>
                <w:rFonts w:hint="eastAsia" w:ascii="Times New Roman" w:hAnsi="Times New Roman" w:cstheme="minorEastAsia"/>
                <w:bCs/>
                <w:color w:val="000000" w:themeColor="text1"/>
                <w:sz w:val="24"/>
                <w:szCs w:val="28"/>
                <w:highlight w:val="none"/>
                <w14:textFill>
                  <w14:solidFill>
                    <w14:schemeClr w14:val="tx1"/>
                  </w14:solidFill>
                </w14:textFill>
              </w:rPr>
              <w:t>项目名称：</w:t>
            </w:r>
            <w:bookmarkStart w:id="20" w:name="OLE_LINK4"/>
            <w:bookmarkStart w:id="21" w:name="OLE_LINK3"/>
            <w:r>
              <w:rPr>
                <w:rFonts w:hint="eastAsia" w:ascii="Times New Roman" w:hAnsi="Times New Roman" w:cstheme="minorEastAsia"/>
                <w:bCs/>
                <w:color w:val="000000" w:themeColor="text1"/>
                <w:sz w:val="24"/>
                <w:szCs w:val="28"/>
                <w:highlight w:val="none"/>
                <w14:textFill>
                  <w14:solidFill>
                    <w14:schemeClr w14:val="tx1"/>
                  </w14:solidFill>
                </w14:textFill>
              </w:rPr>
              <w:t>江苏财会职业学院数智会计学院文化墙</w:t>
            </w:r>
          </w:p>
          <w:bookmarkEnd w:id="20"/>
          <w:bookmarkEnd w:id="21"/>
          <w:p w14:paraId="3FA98023">
            <w:pPr>
              <w:pStyle w:val="45"/>
              <w:ind w:left="0" w:firstLine="120"/>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项目编号：</w:t>
            </w:r>
          </w:p>
        </w:tc>
      </w:tr>
      <w:tr w14:paraId="10A98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74" w:hRule="atLeast"/>
          <w:jc w:val="center"/>
        </w:trPr>
        <w:tc>
          <w:tcPr>
            <w:tcW w:w="1727" w:type="dxa"/>
            <w:vAlign w:val="center"/>
          </w:tcPr>
          <w:p w14:paraId="24893B1C">
            <w:pPr>
              <w:pStyle w:val="45"/>
              <w:ind w:left="0" w:firstLine="120"/>
              <w:jc w:val="center"/>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highlight w:val="none"/>
                <w14:textFill>
                  <w14:solidFill>
                    <w14:schemeClr w14:val="tx1"/>
                  </w14:solidFill>
                </w14:textFill>
              </w:rPr>
              <w:t>文化墙</w:t>
            </w:r>
            <w:r>
              <w:rPr>
                <w:rFonts w:hint="eastAsia" w:ascii="Times New Roman" w:hAnsi="Times New Roman" w:cstheme="minorEastAsia"/>
                <w:bCs/>
                <w:color w:val="000000" w:themeColor="text1"/>
                <w:sz w:val="24"/>
                <w:szCs w:val="28"/>
                <w14:textFill>
                  <w14:solidFill>
                    <w14:schemeClr w14:val="tx1"/>
                  </w14:solidFill>
                </w14:textFill>
              </w:rPr>
              <w:t>制作报价</w:t>
            </w:r>
          </w:p>
        </w:tc>
        <w:tc>
          <w:tcPr>
            <w:tcW w:w="7412" w:type="dxa"/>
            <w:vAlign w:val="center"/>
          </w:tcPr>
          <w:p w14:paraId="40056729">
            <w:pPr>
              <w:pStyle w:val="45"/>
              <w:ind w:left="0" w:firstLine="120"/>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人民币(大写)：</w:t>
            </w:r>
          </w:p>
          <w:p w14:paraId="07E309FB">
            <w:pPr>
              <w:pStyle w:val="45"/>
              <w:ind w:left="0" w:firstLine="120"/>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(小写)：</w:t>
            </w:r>
          </w:p>
        </w:tc>
      </w:tr>
      <w:tr w14:paraId="01EFC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51" w:hRule="atLeast"/>
          <w:jc w:val="center"/>
        </w:trPr>
        <w:tc>
          <w:tcPr>
            <w:tcW w:w="1727" w:type="dxa"/>
            <w:vAlign w:val="center"/>
          </w:tcPr>
          <w:p w14:paraId="1E69524A">
            <w:pPr>
              <w:pStyle w:val="45"/>
              <w:ind w:left="0"/>
              <w:jc w:val="center"/>
              <w:rPr>
                <w:rFonts w:ascii="Times New Roman" w:hAnsi="Times New Roman" w:cstheme="minorEastAsia"/>
                <w:bCs/>
                <w:color w:val="000000" w:themeColor="text1"/>
                <w:sz w:val="24"/>
                <w14:textFill>
                  <w14:solidFill>
                    <w14:schemeClr w14:val="tx1"/>
                  </w14:solidFill>
                </w14:textFill>
              </w:rPr>
            </w:pPr>
            <w:r>
              <w:rPr>
                <w:rFonts w:hint="eastAsia" w:ascii="Times New Roman" w:hAnsi="Times New Roman" w:cstheme="minorEastAsia"/>
                <w:bCs/>
                <w:color w:val="000000" w:themeColor="text1"/>
                <w:sz w:val="24"/>
                <w14:textFill>
                  <w14:solidFill>
                    <w14:schemeClr w14:val="tx1"/>
                  </w14:solidFill>
                </w14:textFill>
              </w:rPr>
              <w:t>合同履行期限</w:t>
            </w:r>
          </w:p>
        </w:tc>
        <w:tc>
          <w:tcPr>
            <w:tcW w:w="7412" w:type="dxa"/>
            <w:vAlign w:val="center"/>
          </w:tcPr>
          <w:p w14:paraId="366A0E02">
            <w:pPr>
              <w:pStyle w:val="45"/>
              <w:ind w:left="0"/>
              <w:rPr>
                <w:rFonts w:ascii="Times New Roman" w:hAnsi="Times New Roman" w:cstheme="minorEastAsia"/>
                <w:bCs/>
                <w:color w:val="000000" w:themeColor="text1"/>
                <w:sz w:val="24"/>
                <w14:textFill>
                  <w14:solidFill>
                    <w14:schemeClr w14:val="tx1"/>
                  </w14:solidFill>
                </w14:textFill>
              </w:rPr>
            </w:pPr>
          </w:p>
        </w:tc>
      </w:tr>
      <w:tr w14:paraId="0FB90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51" w:hRule="atLeast"/>
          <w:jc w:val="center"/>
        </w:trPr>
        <w:tc>
          <w:tcPr>
            <w:tcW w:w="9139" w:type="dxa"/>
            <w:gridSpan w:val="2"/>
            <w:vAlign w:val="center"/>
          </w:tcPr>
          <w:p w14:paraId="6BEA0C08">
            <w:pPr>
              <w:pStyle w:val="45"/>
              <w:ind w:left="410" w:firstLine="480"/>
              <w:rPr>
                <w:rFonts w:ascii="Times New Roman" w:hAnsi="Times New Roman" w:cstheme="minorEastAsia"/>
                <w:color w:val="000000" w:themeColor="text1"/>
                <w:sz w:val="24"/>
                <w:szCs w:val="28"/>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项目负责人：</w:t>
            </w:r>
          </w:p>
        </w:tc>
      </w:tr>
    </w:tbl>
    <w:p w14:paraId="1BC5366A">
      <w:pPr>
        <w:pStyle w:val="45"/>
        <w:ind w:left="410" w:firstLine="420"/>
        <w:rPr>
          <w:rFonts w:ascii="Times New Roman" w:hAnsi="Times New Roman" w:cstheme="minorEastAsia"/>
          <w:bCs/>
          <w:color w:val="000000" w:themeColor="text1"/>
          <w:sz w:val="22"/>
          <w:szCs w:val="21"/>
          <w14:textFill>
            <w14:solidFill>
              <w14:schemeClr w14:val="tx1"/>
            </w14:solidFill>
          </w14:textFill>
        </w:rPr>
      </w:pPr>
    </w:p>
    <w:p w14:paraId="036AD191">
      <w:pPr>
        <w:ind w:firstLine="480"/>
        <w:rPr>
          <w:rFonts w:ascii="Times New Roman" w:hAnsi="Times New Roman" w:cstheme="minorEastAsia"/>
          <w:color w:val="000000" w:themeColor="text1"/>
          <w:sz w:val="22"/>
          <w:szCs w:val="24"/>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 xml:space="preserve">磋商单位盖章：                       法定代表人(授权代表)签名： </w:t>
      </w:r>
      <w:r>
        <w:rPr>
          <w:rFonts w:hint="eastAsia" w:ascii="Times New Roman" w:hAnsi="Times New Roman" w:cstheme="minorEastAsia"/>
          <w:color w:val="000000" w:themeColor="text1"/>
          <w:sz w:val="22"/>
          <w:szCs w:val="24"/>
          <w14:textFill>
            <w14:solidFill>
              <w14:schemeClr w14:val="tx1"/>
            </w14:solidFill>
          </w14:textFill>
        </w:rPr>
        <w:t xml:space="preserve"> </w:t>
      </w:r>
    </w:p>
    <w:p w14:paraId="18F46EB4">
      <w:pPr>
        <w:ind w:firstLine="480"/>
        <w:rPr>
          <w:rFonts w:ascii="Times New Roman" w:hAnsi="Times New Roman" w:cstheme="minorEastAsia"/>
          <w:color w:val="000000" w:themeColor="text1"/>
          <w:sz w:val="22"/>
          <w:szCs w:val="24"/>
          <w14:textFill>
            <w14:solidFill>
              <w14:schemeClr w14:val="tx1"/>
            </w14:solidFill>
          </w14:textFill>
        </w:rPr>
      </w:pPr>
    </w:p>
    <w:p w14:paraId="49CB0207">
      <w:pPr>
        <w:ind w:firstLine="480"/>
        <w:rPr>
          <w:rFonts w:ascii="Times New Roman" w:hAnsi="Times New Roman" w:cstheme="minorEastAsia"/>
          <w:color w:val="000000" w:themeColor="text1"/>
          <w14:textFill>
            <w14:solidFill>
              <w14:schemeClr w14:val="tx1"/>
            </w14:solidFill>
          </w14:textFill>
        </w:rPr>
      </w:pPr>
    </w:p>
    <w:p w14:paraId="1D151BB9">
      <w:pPr>
        <w:ind w:firstLine="480"/>
        <w:rPr>
          <w:rFonts w:ascii="Times New Roman" w:hAnsi="Times New Roman" w:cstheme="minorEastAsia"/>
          <w:color w:val="000000" w:themeColor="text1"/>
          <w14:textFill>
            <w14:solidFill>
              <w14:schemeClr w14:val="tx1"/>
            </w14:solidFill>
          </w14:textFill>
        </w:rPr>
      </w:pPr>
      <w:r>
        <w:rPr>
          <w:rFonts w:hint="eastAsia" w:ascii="Times New Roman" w:hAnsi="Times New Roman" w:cstheme="minorEastAsia"/>
          <w:color w:val="000000" w:themeColor="text1"/>
          <w14:textFill>
            <w14:solidFill>
              <w14:schemeClr w14:val="tx1"/>
            </w14:solidFill>
          </w14:textFill>
        </w:rPr>
        <w:t>注:①磋商报价应包括磋商文件所确定的采购范围的全部内容，但该</w:t>
      </w:r>
      <w:r>
        <w:rPr>
          <w:rFonts w:hint="eastAsia" w:ascii="Times New Roman" w:hAnsi="Times New Roman" w:cstheme="minorEastAsia"/>
          <w:b/>
          <w:bCs/>
          <w:color w:val="000000" w:themeColor="text1"/>
          <w14:textFill>
            <w14:solidFill>
              <w14:schemeClr w14:val="tx1"/>
            </w14:solidFill>
          </w14:textFill>
        </w:rPr>
        <w:t>表报价非本次磋商的最后报价</w:t>
      </w:r>
      <w:r>
        <w:rPr>
          <w:rFonts w:hint="eastAsia" w:ascii="Times New Roman" w:hAnsi="Times New Roman" w:cstheme="minorEastAsia"/>
          <w:color w:val="000000" w:themeColor="text1"/>
          <w14:textFill>
            <w14:solidFill>
              <w14:schemeClr w14:val="tx1"/>
            </w14:solidFill>
          </w14:textFill>
        </w:rPr>
        <w:t>。</w:t>
      </w:r>
    </w:p>
    <w:p w14:paraId="6377E12F">
      <w:pPr>
        <w:ind w:firstLine="480"/>
        <w:rPr>
          <w:rFonts w:ascii="Times New Roman" w:hAnsi="Times New Roman" w:cstheme="minorEastAsia"/>
          <w:color w:val="000000" w:themeColor="text1"/>
          <w14:textFill>
            <w14:solidFill>
              <w14:schemeClr w14:val="tx1"/>
            </w14:solidFill>
          </w14:textFill>
        </w:rPr>
      </w:pPr>
      <w:r>
        <w:rPr>
          <w:rFonts w:hint="eastAsia" w:ascii="Times New Roman" w:hAnsi="Times New Roman" w:cstheme="minorEastAsia"/>
          <w:color w:val="000000" w:themeColor="text1"/>
          <w14:textFill>
            <w14:solidFill>
              <w14:schemeClr w14:val="tx1"/>
            </w14:solidFill>
          </w14:textFill>
        </w:rPr>
        <w:t>②此表格式不得自行改动。</w:t>
      </w:r>
    </w:p>
    <w:p w14:paraId="44A3D387">
      <w:pPr>
        <w:rPr>
          <w:rFonts w:ascii="Times New Roman" w:hAnsi="Times New Roman" w:cstheme="minorEastAsia"/>
          <w:bCs/>
          <w:color w:val="000000" w:themeColor="text1"/>
          <w:szCs w:val="20"/>
          <w14:textFill>
            <w14:solidFill>
              <w14:schemeClr w14:val="tx1"/>
            </w14:solidFill>
          </w14:textFill>
        </w:rPr>
      </w:pPr>
      <w:r>
        <w:rPr>
          <w:rFonts w:hint="eastAsia" w:ascii="Times New Roman" w:hAnsi="Times New Roman" w:cstheme="minorEastAsia"/>
          <w:bCs/>
          <w:color w:val="000000" w:themeColor="text1"/>
          <w:sz w:val="22"/>
          <w:szCs w:val="21"/>
          <w14:textFill>
            <w14:solidFill>
              <w14:schemeClr w14:val="tx1"/>
            </w14:solidFill>
          </w14:textFill>
        </w:rPr>
        <w:br w:type="page"/>
      </w:r>
    </w:p>
    <w:p w14:paraId="707FB487">
      <w:pPr>
        <w:spacing w:before="50" w:after="50" w:line="560" w:lineRule="exact"/>
        <w:jc w:val="center"/>
        <w:outlineLvl w:val="1"/>
        <w:rPr>
          <w:rFonts w:ascii="Times New Roman" w:hAnsi="Times New Roman" w:cstheme="minorEastAsia"/>
          <w:b/>
          <w:bCs/>
          <w:color w:val="000000" w:themeColor="text1"/>
          <w:sz w:val="32"/>
          <w:szCs w:val="32"/>
          <w14:textFill>
            <w14:solidFill>
              <w14:schemeClr w14:val="tx1"/>
            </w14:solidFill>
          </w14:textFill>
        </w:rPr>
      </w:pPr>
      <w:bookmarkStart w:id="22" w:name="_Toc11469"/>
      <w:r>
        <w:rPr>
          <w:rFonts w:hint="eastAsia" w:ascii="Times New Roman" w:hAnsi="Times New Roman" w:cstheme="minorEastAsia"/>
          <w:b/>
          <w:bCs/>
          <w:color w:val="000000" w:themeColor="text1"/>
          <w:sz w:val="32"/>
          <w:szCs w:val="32"/>
          <w14:textFill>
            <w14:solidFill>
              <w14:schemeClr w14:val="tx1"/>
            </w14:solidFill>
          </w14:textFill>
        </w:rPr>
        <w:t>三、资格证明文件</w:t>
      </w:r>
      <w:bookmarkEnd w:id="22"/>
    </w:p>
    <w:p w14:paraId="702B052F">
      <w:pPr>
        <w:pStyle w:val="28"/>
        <w:ind w:left="420" w:leftChars="200" w:firstLine="0" w:firstLineChars="0"/>
        <w:rPr>
          <w:rFonts w:ascii="Times New Roman"/>
          <w:color w:val="000000" w:themeColor="text1"/>
          <w14:textFill>
            <w14:solidFill>
              <w14:schemeClr w14:val="tx1"/>
            </w14:solidFill>
          </w14:textFill>
        </w:rPr>
      </w:pPr>
    </w:p>
    <w:p w14:paraId="29324CB1">
      <w:pPr>
        <w:spacing w:line="560" w:lineRule="exact"/>
        <w:ind w:firstLine="482"/>
        <w:rPr>
          <w:rFonts w:ascii="Times New Roman" w:hAnsi="Times New Roman" w:cstheme="minorEastAsia"/>
          <w:b/>
          <w:color w:val="000000" w:themeColor="text1"/>
          <w:kern w:val="0"/>
          <w:sz w:val="24"/>
          <w:szCs w:val="24"/>
          <w14:textFill>
            <w14:solidFill>
              <w14:schemeClr w14:val="tx1"/>
            </w14:solidFill>
          </w14:textFill>
        </w:rPr>
      </w:pPr>
      <w:r>
        <w:rPr>
          <w:rFonts w:hint="eastAsia" w:ascii="Times New Roman" w:hAnsi="Times New Roman" w:cstheme="minorEastAsia"/>
          <w:b/>
          <w:color w:val="000000" w:themeColor="text1"/>
          <w:kern w:val="0"/>
          <w:sz w:val="24"/>
          <w:szCs w:val="24"/>
          <w14:textFill>
            <w14:solidFill>
              <w14:schemeClr w14:val="tx1"/>
            </w14:solidFill>
          </w14:textFill>
        </w:rPr>
        <w:t>请根据磋商文件对磋商供应商的资格要求（第一章 竞争性磋商采购邀请 三、合格磋商供应商资格要求），提供资格证明文件，格式自定。</w:t>
      </w:r>
    </w:p>
    <w:p w14:paraId="74A3F4DF">
      <w:pPr>
        <w:jc w:val="center"/>
        <w:rPr>
          <w:rFonts w:ascii="Times New Roman" w:hAnsi="Times New Roman" w:cstheme="minorEastAsia"/>
          <w:b/>
          <w:color w:val="000000" w:themeColor="text1"/>
          <w:sz w:val="30"/>
          <w:szCs w:val="30"/>
          <w14:textFill>
            <w14:solidFill>
              <w14:schemeClr w14:val="tx1"/>
            </w14:solidFill>
          </w14:textFill>
        </w:rPr>
      </w:pPr>
    </w:p>
    <w:p w14:paraId="13D190F3">
      <w:pPr>
        <w:ind w:firstLine="643"/>
        <w:jc w:val="center"/>
        <w:rPr>
          <w:rFonts w:ascii="Times New Roman" w:hAnsi="Times New Roman" w:cstheme="minorEastAsia"/>
          <w:b/>
          <w:color w:val="000000" w:themeColor="text1"/>
          <w:sz w:val="32"/>
          <w:szCs w:val="32"/>
          <w14:textFill>
            <w14:solidFill>
              <w14:schemeClr w14:val="tx1"/>
            </w14:solidFill>
          </w14:textFill>
        </w:rPr>
      </w:pPr>
    </w:p>
    <w:p w14:paraId="1ACDAA6A">
      <w:pPr>
        <w:ind w:firstLine="643"/>
        <w:jc w:val="center"/>
        <w:rPr>
          <w:rFonts w:ascii="Times New Roman" w:hAnsi="Times New Roman" w:cstheme="minorEastAsia"/>
          <w:b/>
          <w:color w:val="000000" w:themeColor="text1"/>
          <w:sz w:val="32"/>
          <w:szCs w:val="32"/>
          <w14:textFill>
            <w14:solidFill>
              <w14:schemeClr w14:val="tx1"/>
            </w14:solidFill>
          </w14:textFill>
        </w:rPr>
      </w:pPr>
    </w:p>
    <w:p w14:paraId="5AC6AEA1">
      <w:pPr>
        <w:ind w:firstLine="643"/>
        <w:jc w:val="center"/>
        <w:rPr>
          <w:rFonts w:ascii="Times New Roman" w:hAnsi="Times New Roman" w:cstheme="minorEastAsia"/>
          <w:b/>
          <w:color w:val="000000" w:themeColor="text1"/>
          <w:sz w:val="32"/>
          <w:szCs w:val="32"/>
          <w14:textFill>
            <w14:solidFill>
              <w14:schemeClr w14:val="tx1"/>
            </w14:solidFill>
          </w14:textFill>
        </w:rPr>
      </w:pPr>
    </w:p>
    <w:p w14:paraId="74D2D681">
      <w:pPr>
        <w:rPr>
          <w:rFonts w:ascii="Times New Roman" w:hAnsi="Times New Roman" w:cstheme="minorEastAsia"/>
          <w:b/>
          <w:color w:val="000000" w:themeColor="text1"/>
          <w:sz w:val="32"/>
          <w:szCs w:val="32"/>
          <w14:textFill>
            <w14:solidFill>
              <w14:schemeClr w14:val="tx1"/>
            </w14:solidFill>
          </w14:textFill>
        </w:rPr>
      </w:pPr>
    </w:p>
    <w:p w14:paraId="340EF860">
      <w:pPr>
        <w:ind w:firstLine="643"/>
        <w:rPr>
          <w:rFonts w:ascii="Times New Roman" w:hAnsi="Times New Roman" w:cstheme="minorEastAsia"/>
          <w:b/>
          <w:color w:val="000000" w:themeColor="text1"/>
          <w:sz w:val="32"/>
          <w:szCs w:val="32"/>
          <w14:textFill>
            <w14:solidFill>
              <w14:schemeClr w14:val="tx1"/>
            </w14:solidFill>
          </w14:textFill>
        </w:rPr>
      </w:pPr>
    </w:p>
    <w:p w14:paraId="4712C422">
      <w:pPr>
        <w:ind w:firstLine="643"/>
        <w:jc w:val="center"/>
        <w:rPr>
          <w:rFonts w:ascii="Times New Roman" w:hAnsi="Times New Roman" w:cstheme="minorEastAsia"/>
          <w:b/>
          <w:color w:val="000000" w:themeColor="text1"/>
          <w:sz w:val="28"/>
          <w:szCs w:val="28"/>
          <w14:textFill>
            <w14:solidFill>
              <w14:schemeClr w14:val="tx1"/>
            </w14:solidFill>
          </w14:textFill>
        </w:rPr>
      </w:pPr>
      <w:r>
        <w:rPr>
          <w:rFonts w:hint="eastAsia" w:ascii="Times New Roman" w:hAnsi="Times New Roman" w:cstheme="minorEastAsia"/>
          <w:b/>
          <w:color w:val="000000" w:themeColor="text1"/>
          <w:sz w:val="32"/>
          <w:szCs w:val="32"/>
          <w14:textFill>
            <w14:solidFill>
              <w14:schemeClr w14:val="tx1"/>
            </w14:solidFill>
          </w14:textFill>
        </w:rPr>
        <w:br w:type="page" w:clear="all"/>
      </w:r>
    </w:p>
    <w:p w14:paraId="30E3B83A">
      <w:pPr>
        <w:jc w:val="center"/>
        <w:rPr>
          <w:rFonts w:hint="eastAsia" w:ascii="Times New Roman" w:hAnsi="Times New Roman" w:cstheme="minorEastAsia"/>
          <w:b/>
          <w:color w:val="000000" w:themeColor="text1"/>
          <w:sz w:val="28"/>
          <w:szCs w:val="28"/>
          <w14:textFill>
            <w14:solidFill>
              <w14:schemeClr w14:val="tx1"/>
            </w14:solidFill>
          </w14:textFill>
        </w:rPr>
      </w:pPr>
      <w:bookmarkStart w:id="23" w:name="_Toc15641"/>
    </w:p>
    <w:p w14:paraId="6A6AA2E7">
      <w:pPr>
        <w:jc w:val="center"/>
        <w:rPr>
          <w:rFonts w:hint="eastAsia" w:ascii="Times New Roman" w:hAnsi="Times New Roman" w:cstheme="minorEastAsia"/>
          <w:b/>
          <w:color w:val="000000" w:themeColor="text1"/>
          <w:sz w:val="28"/>
          <w:szCs w:val="28"/>
          <w14:textFill>
            <w14:solidFill>
              <w14:schemeClr w14:val="tx1"/>
            </w14:solidFill>
          </w14:textFill>
        </w:rPr>
      </w:pPr>
    </w:p>
    <w:p w14:paraId="52C7067B">
      <w:pPr>
        <w:jc w:val="center"/>
        <w:rPr>
          <w:rFonts w:ascii="Times New Roman" w:hAnsi="Times New Roman" w:cstheme="minorEastAsia"/>
          <w:b/>
          <w:color w:val="000000" w:themeColor="text1"/>
          <w:sz w:val="28"/>
          <w:szCs w:val="28"/>
          <w14:textFill>
            <w14:solidFill>
              <w14:schemeClr w14:val="tx1"/>
            </w14:solidFill>
          </w14:textFill>
        </w:rPr>
      </w:pPr>
      <w:r>
        <w:rPr>
          <w:rFonts w:hint="eastAsia" w:ascii="Times New Roman" w:hAnsi="Times New Roman" w:cstheme="minorEastAsia"/>
          <w:b/>
          <w:color w:val="000000" w:themeColor="text1"/>
          <w:sz w:val="28"/>
          <w:szCs w:val="28"/>
          <w14:textFill>
            <w14:solidFill>
              <w14:schemeClr w14:val="tx1"/>
            </w14:solidFill>
          </w14:textFill>
        </w:rPr>
        <w:t>法定代表人身份证明书(格式)</w:t>
      </w:r>
      <w:bookmarkEnd w:id="23"/>
    </w:p>
    <w:p w14:paraId="5D844ADB">
      <w:pPr>
        <w:spacing w:line="560" w:lineRule="exact"/>
        <w:ind w:firstLine="6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磋商供应商名称：</w:t>
      </w:r>
    </w:p>
    <w:p w14:paraId="15DBB0E6">
      <w:pPr>
        <w:spacing w:line="560" w:lineRule="exact"/>
        <w:ind w:firstLine="6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单位性质：</w:t>
      </w:r>
    </w:p>
    <w:p w14:paraId="290E4652">
      <w:pPr>
        <w:spacing w:line="560" w:lineRule="exact"/>
        <w:ind w:firstLine="6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地    址：</w:t>
      </w:r>
    </w:p>
    <w:p w14:paraId="6833A241">
      <w:pPr>
        <w:spacing w:line="560" w:lineRule="exact"/>
        <w:ind w:firstLine="600" w:firstLineChars="2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成立时间：</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年</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月</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日</w:t>
      </w:r>
    </w:p>
    <w:p w14:paraId="30857904">
      <w:pPr>
        <w:spacing w:line="560" w:lineRule="exact"/>
        <w:ind w:firstLine="600" w:firstLineChars="2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经营期限：</w:t>
      </w:r>
      <w:r>
        <w:rPr>
          <w:rFonts w:ascii="Times New Roman" w:hAnsi="Times New Roman"/>
          <w:color w:val="000000" w:themeColor="text1"/>
          <w:sz w:val="24"/>
          <w:szCs w:val="24"/>
          <w:u w:val="single"/>
          <w14:textFill>
            <w14:solidFill>
              <w14:schemeClr w14:val="tx1"/>
            </w14:solidFill>
          </w14:textFill>
        </w:rPr>
        <w:t xml:space="preserve">                                                        </w:t>
      </w:r>
    </w:p>
    <w:p w14:paraId="7BCBC97C">
      <w:pPr>
        <w:spacing w:line="560" w:lineRule="exact"/>
        <w:ind w:firstLine="600" w:firstLineChars="2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姓    名：</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性     别</w:t>
      </w:r>
      <w:r>
        <w:rPr>
          <w:rFonts w:hint="eastAsia"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w:t>
      </w:r>
    </w:p>
    <w:p w14:paraId="70F99F2C">
      <w:pPr>
        <w:spacing w:line="560" w:lineRule="exact"/>
        <w:ind w:firstLine="600" w:firstLineChars="25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年    龄：</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职     务</w:t>
      </w:r>
      <w:r>
        <w:rPr>
          <w:rFonts w:hint="eastAsia"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u w:val="single"/>
          <w14:textFill>
            <w14:solidFill>
              <w14:schemeClr w14:val="tx1"/>
            </w14:solidFill>
          </w14:textFill>
        </w:rPr>
        <w:t xml:space="preserve">                   </w:t>
      </w:r>
    </w:p>
    <w:p w14:paraId="19577015">
      <w:pPr>
        <w:spacing w:line="560" w:lineRule="exact"/>
        <w:ind w:firstLine="600"/>
        <w:rPr>
          <w:rFonts w:ascii="Times New Roman" w:hAnsi="Times New Roman" w:cstheme="minorEastAsia"/>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系</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(磋商供应商名称)的法定代表人</w:t>
      </w:r>
      <w:r>
        <w:rPr>
          <w:rFonts w:hint="eastAsia" w:ascii="Times New Roman" w:hAnsi="Times New Roman" w:cstheme="minorEastAsia"/>
          <w:color w:val="000000" w:themeColor="text1"/>
          <w:sz w:val="24"/>
          <w:szCs w:val="24"/>
          <w14:textFill>
            <w14:solidFill>
              <w14:schemeClr w14:val="tx1"/>
            </w14:solidFill>
          </w14:textFill>
        </w:rPr>
        <w:t>。</w:t>
      </w:r>
    </w:p>
    <w:p w14:paraId="51ECDD29">
      <w:pPr>
        <w:spacing w:line="560" w:lineRule="exact"/>
        <w:ind w:firstLine="6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特此证明。</w:t>
      </w:r>
    </w:p>
    <w:p w14:paraId="076ABB46">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p>
    <w:p w14:paraId="04801D0B">
      <w:pPr>
        <w:spacing w:line="500" w:lineRule="exact"/>
        <w:ind w:firstLine="480"/>
        <w:rPr>
          <w:rFonts w:ascii="Times New Roman" w:hAnsi="Times New Roman" w:cstheme="minorEastAsia"/>
          <w:color w:val="000000" w:themeColor="text1"/>
          <w:sz w:val="24"/>
          <w:szCs w:val="24"/>
          <w14:textFill>
            <w14:solidFill>
              <w14:schemeClr w14:val="tx1"/>
            </w14:solidFill>
          </w14:textFill>
        </w:rPr>
      </w:pPr>
    </w:p>
    <w:p w14:paraId="72090DAA">
      <w:pPr>
        <w:wordWrap w:val="0"/>
        <w:spacing w:line="500" w:lineRule="exact"/>
        <w:ind w:firstLine="480"/>
        <w:jc w:val="righ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磋商供应商：</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(盖单位章)</w:t>
      </w:r>
    </w:p>
    <w:p w14:paraId="46E93C71">
      <w:pPr>
        <w:spacing w:line="500" w:lineRule="exact"/>
        <w:ind w:firstLine="480"/>
        <w:jc w:val="right"/>
        <w:rPr>
          <w:rFonts w:ascii="Times New Roman" w:hAnsi="Times New Roman" w:cstheme="minorEastAsia"/>
          <w:color w:val="000000" w:themeColor="text1"/>
          <w:szCs w:val="21"/>
          <w14:textFill>
            <w14:solidFill>
              <w14:schemeClr w14:val="tx1"/>
            </w14:solidFill>
          </w14:textFill>
        </w:rPr>
      </w:pP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年</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月</w:t>
      </w:r>
      <w:r>
        <w:rPr>
          <w:rFonts w:ascii="Times New Roman" w:hAnsi="Times New Roman"/>
          <w:color w:val="000000" w:themeColor="text1"/>
          <w:sz w:val="24"/>
          <w:szCs w:val="24"/>
          <w:u w:val="single"/>
          <w14:textFill>
            <w14:solidFill>
              <w14:schemeClr w14:val="tx1"/>
            </w14:solidFill>
          </w14:textFill>
        </w:rPr>
        <w:t xml:space="preserve">        </w:t>
      </w:r>
      <w:r>
        <w:rPr>
          <w:rFonts w:ascii="Times New Roman" w:hAnsi="Times New Roman"/>
          <w:color w:val="000000" w:themeColor="text1"/>
          <w:sz w:val="24"/>
          <w:szCs w:val="24"/>
          <w14:textFill>
            <w14:solidFill>
              <w14:schemeClr w14:val="tx1"/>
            </w14:solidFill>
          </w14:textFill>
        </w:rPr>
        <w:t>日</w:t>
      </w:r>
    </w:p>
    <w:p w14:paraId="602B6B39">
      <w:pPr>
        <w:rPr>
          <w:rFonts w:ascii="Times New Roman" w:hAnsi="Times New Roman" w:cstheme="minorEastAsia"/>
          <w:b/>
          <w:bCs/>
          <w:color w:val="000000" w:themeColor="text1"/>
          <w14:textFill>
            <w14:solidFill>
              <w14:schemeClr w14:val="tx1"/>
            </w14:solidFill>
          </w14:textFill>
        </w:rPr>
      </w:pPr>
    </w:p>
    <w:p w14:paraId="316DEE36">
      <w:pPr>
        <w:pStyle w:val="45"/>
        <w:ind w:left="0"/>
        <w:rPr>
          <w:rFonts w:ascii="Times New Roman" w:hAnsi="Times New Roman" w:cstheme="minorEastAsia"/>
          <w:b/>
          <w:bCs/>
          <w:color w:val="000000" w:themeColor="text1"/>
          <w:sz w:val="32"/>
          <w:szCs w:val="32"/>
          <w14:textFill>
            <w14:solidFill>
              <w14:schemeClr w14:val="tx1"/>
            </w14:solidFill>
          </w14:textFill>
        </w:rPr>
      </w:pPr>
    </w:p>
    <w:p w14:paraId="3BDA3368">
      <w:pPr>
        <w:pStyle w:val="45"/>
        <w:ind w:left="0"/>
        <w:jc w:val="center"/>
        <w:rPr>
          <w:rFonts w:ascii="Times New Roman" w:hAnsi="Times New Roman" w:cstheme="minorEastAsia"/>
          <w:b/>
          <w:bCs/>
          <w:color w:val="000000" w:themeColor="text1"/>
          <w:sz w:val="32"/>
          <w:szCs w:val="32"/>
          <w14:textFill>
            <w14:solidFill>
              <w14:schemeClr w14:val="tx1"/>
            </w14:solidFill>
          </w14:textFill>
        </w:rPr>
      </w:pPr>
      <w:r>
        <w:rPr>
          <w:rFonts w:hint="eastAsia" w:ascii="Times New Roman" w:hAnsi="Times New Roman" w:cstheme="minorEastAsia"/>
          <w:b/>
          <w:bCs/>
          <w:color w:val="000000" w:themeColor="text1"/>
          <w:sz w:val="32"/>
          <w:szCs w:val="32"/>
          <w14:textFill>
            <w14:solidFill>
              <w14:schemeClr w14:val="tx1"/>
            </w14:solidFill>
          </w14:textFill>
        </w:rPr>
        <w:br w:type="page" w:clear="all"/>
      </w:r>
    </w:p>
    <w:p w14:paraId="5EFED855">
      <w:pPr>
        <w:pStyle w:val="45"/>
        <w:ind w:left="0"/>
        <w:jc w:val="center"/>
        <w:rPr>
          <w:rFonts w:hint="eastAsia" w:ascii="Times New Roman" w:hAnsi="Times New Roman" w:cstheme="minorEastAsia"/>
          <w:b/>
          <w:bCs/>
          <w:color w:val="000000" w:themeColor="text1"/>
          <w:sz w:val="32"/>
          <w:szCs w:val="32"/>
          <w14:textFill>
            <w14:solidFill>
              <w14:schemeClr w14:val="tx1"/>
            </w14:solidFill>
          </w14:textFill>
        </w:rPr>
      </w:pPr>
    </w:p>
    <w:p w14:paraId="4885941F">
      <w:pPr>
        <w:pStyle w:val="45"/>
        <w:ind w:left="0"/>
        <w:jc w:val="center"/>
        <w:rPr>
          <w:rFonts w:hint="eastAsia" w:ascii="Times New Roman" w:hAnsi="Times New Roman" w:cstheme="minorEastAsia"/>
          <w:b/>
          <w:bCs/>
          <w:color w:val="000000" w:themeColor="text1"/>
          <w:sz w:val="32"/>
          <w:szCs w:val="32"/>
          <w14:textFill>
            <w14:solidFill>
              <w14:schemeClr w14:val="tx1"/>
            </w14:solidFill>
          </w14:textFill>
        </w:rPr>
      </w:pPr>
    </w:p>
    <w:p w14:paraId="7B5BA9B7">
      <w:pPr>
        <w:pStyle w:val="45"/>
        <w:ind w:left="0"/>
        <w:jc w:val="center"/>
        <w:rPr>
          <w:rFonts w:ascii="Times New Roman" w:hAnsi="Times New Roman" w:cstheme="minorEastAsia"/>
          <w:b/>
          <w:bCs/>
          <w:color w:val="000000" w:themeColor="text1"/>
          <w:sz w:val="32"/>
          <w:szCs w:val="32"/>
          <w14:textFill>
            <w14:solidFill>
              <w14:schemeClr w14:val="tx1"/>
            </w14:solidFill>
          </w14:textFill>
        </w:rPr>
      </w:pPr>
      <w:r>
        <w:rPr>
          <w:rFonts w:hint="eastAsia" w:ascii="Times New Roman" w:hAnsi="Times New Roman" w:cstheme="minorEastAsia"/>
          <w:b/>
          <w:bCs/>
          <w:color w:val="000000" w:themeColor="text1"/>
          <w:sz w:val="32"/>
          <w:szCs w:val="32"/>
          <w14:textFill>
            <w14:solidFill>
              <w14:schemeClr w14:val="tx1"/>
            </w14:solidFill>
          </w14:textFill>
        </w:rPr>
        <w:t>授权委托书(格式)</w:t>
      </w:r>
    </w:p>
    <w:p w14:paraId="5E72B76D">
      <w:pPr>
        <w:pStyle w:val="45"/>
        <w:spacing w:line="480" w:lineRule="auto"/>
        <w:ind w:left="0"/>
        <w:rPr>
          <w:rFonts w:ascii="Times New Roman" w:hAnsi="Times New Roman" w:cstheme="minorEastAsia"/>
          <w:bCs/>
          <w:color w:val="000000" w:themeColor="text1"/>
          <w:szCs w:val="20"/>
          <w14:textFill>
            <w14:solidFill>
              <w14:schemeClr w14:val="tx1"/>
            </w14:solidFill>
          </w14:textFill>
        </w:rPr>
      </w:pPr>
    </w:p>
    <w:p w14:paraId="659351B5">
      <w:pPr>
        <w:spacing w:line="360" w:lineRule="auto"/>
        <w:ind w:firstLine="480"/>
        <w:rPr>
          <w:rFonts w:ascii="Times New Roman" w:hAnsi="Times New Roman" w:cstheme="minorEastAsia"/>
          <w:color w:val="000000" w:themeColor="text1"/>
          <w:sz w:val="24"/>
          <w:szCs w:val="28"/>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本授权委托书声明：我</w:t>
      </w:r>
      <w:r>
        <w:rPr>
          <w:rFonts w:hint="eastAsia" w:ascii="Times New Roman" w:hAnsi="Times New Roman" w:cstheme="minorEastAsia"/>
          <w:color w:val="000000" w:themeColor="text1"/>
          <w:sz w:val="24"/>
          <w:szCs w:val="28"/>
          <w:u w:val="single"/>
          <w14:textFill>
            <w14:solidFill>
              <w14:schemeClr w14:val="tx1"/>
            </w14:solidFill>
          </w14:textFill>
        </w:rPr>
        <w:t xml:space="preserve">        (姓名)       </w:t>
      </w:r>
      <w:r>
        <w:rPr>
          <w:rFonts w:hint="eastAsia" w:ascii="Times New Roman" w:hAnsi="Times New Roman" w:cstheme="minorEastAsia"/>
          <w:color w:val="000000" w:themeColor="text1"/>
          <w:sz w:val="24"/>
          <w:szCs w:val="28"/>
          <w14:textFill>
            <w14:solidFill>
              <w14:schemeClr w14:val="tx1"/>
            </w14:solidFill>
          </w14:textFill>
        </w:rPr>
        <w:t>系</w:t>
      </w:r>
      <w:r>
        <w:rPr>
          <w:rFonts w:hint="eastAsia" w:ascii="Times New Roman" w:hAnsi="Times New Roman" w:cstheme="minorEastAsia"/>
          <w:color w:val="000000" w:themeColor="text1"/>
          <w:sz w:val="24"/>
          <w:szCs w:val="28"/>
          <w:u w:val="single"/>
          <w14:textFill>
            <w14:solidFill>
              <w14:schemeClr w14:val="tx1"/>
            </w14:solidFill>
          </w14:textFill>
        </w:rPr>
        <w:t xml:space="preserve">        (磋商供应商名称)       </w:t>
      </w:r>
      <w:r>
        <w:rPr>
          <w:rFonts w:hint="eastAsia" w:ascii="Times New Roman" w:hAnsi="Times New Roman" w:cstheme="minorEastAsia"/>
          <w:color w:val="000000" w:themeColor="text1"/>
          <w:sz w:val="24"/>
          <w:szCs w:val="28"/>
          <w14:textFill>
            <w14:solidFill>
              <w14:schemeClr w14:val="tx1"/>
            </w14:solidFill>
          </w14:textFill>
        </w:rPr>
        <w:t>的法定代表人，现授权委托</w:t>
      </w:r>
      <w:r>
        <w:rPr>
          <w:rFonts w:hint="eastAsia" w:ascii="Times New Roman" w:hAnsi="Times New Roman" w:cstheme="minorEastAsia"/>
          <w:color w:val="000000" w:themeColor="text1"/>
          <w:sz w:val="24"/>
          <w:szCs w:val="28"/>
          <w:u w:val="single"/>
          <w14:textFill>
            <w14:solidFill>
              <w14:schemeClr w14:val="tx1"/>
            </w14:solidFill>
          </w14:textFill>
        </w:rPr>
        <w:t xml:space="preserve">         (单位名称)          </w:t>
      </w:r>
      <w:r>
        <w:rPr>
          <w:rFonts w:hint="eastAsia" w:ascii="Times New Roman" w:hAnsi="Times New Roman" w:cstheme="minorEastAsia"/>
          <w:color w:val="000000" w:themeColor="text1"/>
          <w:sz w:val="24"/>
          <w:szCs w:val="28"/>
          <w14:textFill>
            <w14:solidFill>
              <w14:schemeClr w14:val="tx1"/>
            </w14:solidFill>
          </w14:textFill>
        </w:rPr>
        <w:t>的</w:t>
      </w:r>
      <w:r>
        <w:rPr>
          <w:rFonts w:hint="eastAsia" w:ascii="Times New Roman" w:hAnsi="Times New Roman" w:cstheme="minorEastAsia"/>
          <w:color w:val="000000" w:themeColor="text1"/>
          <w:sz w:val="24"/>
          <w:szCs w:val="28"/>
          <w:u w:val="single"/>
          <w14:textFill>
            <w14:solidFill>
              <w14:schemeClr w14:val="tx1"/>
            </w14:solidFill>
          </w14:textFill>
        </w:rPr>
        <w:t xml:space="preserve">    (姓名)    </w:t>
      </w:r>
      <w:r>
        <w:rPr>
          <w:rFonts w:hint="eastAsia" w:ascii="Times New Roman" w:hAnsi="Times New Roman" w:cstheme="minorEastAsia"/>
          <w:color w:val="000000" w:themeColor="text1"/>
          <w:sz w:val="24"/>
          <w:szCs w:val="28"/>
          <w14:textFill>
            <w14:solidFill>
              <w14:schemeClr w14:val="tx1"/>
            </w14:solidFill>
          </w14:textFill>
        </w:rPr>
        <w:t>为我公司代理人，参加</w:t>
      </w:r>
      <w:r>
        <w:rPr>
          <w:rFonts w:hint="eastAsia" w:ascii="Times New Roman" w:hAnsi="Times New Roman" w:cstheme="minorEastAsia"/>
          <w:color w:val="000000" w:themeColor="text1"/>
          <w:sz w:val="24"/>
          <w:szCs w:val="28"/>
          <w:u w:val="single"/>
          <w14:textFill>
            <w14:solidFill>
              <w14:schemeClr w14:val="tx1"/>
            </w14:solidFill>
          </w14:textFill>
        </w:rPr>
        <w:t xml:space="preserve">      (采购人)       </w:t>
      </w:r>
      <w:r>
        <w:rPr>
          <w:rFonts w:hint="eastAsia" w:ascii="Times New Roman" w:hAnsi="Times New Roman" w:cstheme="minorEastAsia"/>
          <w:color w:val="000000" w:themeColor="text1"/>
          <w:sz w:val="24"/>
          <w:szCs w:val="28"/>
          <w14:textFill>
            <w14:solidFill>
              <w14:schemeClr w14:val="tx1"/>
            </w14:solidFill>
          </w14:textFill>
        </w:rPr>
        <w:t>的</w:t>
      </w:r>
      <w:r>
        <w:rPr>
          <w:rFonts w:hint="eastAsia" w:ascii="Times New Roman" w:hAnsi="Times New Roman" w:cstheme="minorEastAsia"/>
          <w:color w:val="000000" w:themeColor="text1"/>
          <w:sz w:val="24"/>
          <w:szCs w:val="28"/>
          <w:u w:val="single"/>
          <w14:textFill>
            <w14:solidFill>
              <w14:schemeClr w14:val="tx1"/>
            </w14:solidFill>
          </w14:textFill>
        </w:rPr>
        <w:t xml:space="preserve">    （项目名称）    </w:t>
      </w:r>
      <w:r>
        <w:rPr>
          <w:rFonts w:hint="eastAsia" w:ascii="Times New Roman" w:hAnsi="Times New Roman" w:cstheme="minorEastAsia"/>
          <w:color w:val="000000" w:themeColor="text1"/>
          <w:sz w:val="24"/>
          <w:szCs w:val="28"/>
          <w14:textFill>
            <w14:solidFill>
              <w14:schemeClr w14:val="tx1"/>
            </w14:solidFill>
          </w14:textFill>
        </w:rPr>
        <w:t>项目的采购活动。代理人在磋商、评审、合同磋商过程中所签署的一切文件和处理与之有关的一切事务，我均予以承认。</w:t>
      </w:r>
    </w:p>
    <w:p w14:paraId="64419030">
      <w:pPr>
        <w:spacing w:line="360" w:lineRule="auto"/>
        <w:ind w:firstLine="480"/>
        <w:rPr>
          <w:rFonts w:ascii="Times New Roman" w:hAnsi="Times New Roman" w:cstheme="minorEastAsia"/>
          <w:color w:val="000000" w:themeColor="text1"/>
          <w:sz w:val="24"/>
          <w:szCs w:val="28"/>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代理人无转委权。特此委托。</w:t>
      </w:r>
    </w:p>
    <w:p w14:paraId="429C99B9">
      <w:pPr>
        <w:spacing w:line="360" w:lineRule="auto"/>
        <w:ind w:firstLine="482"/>
        <w:rPr>
          <w:rFonts w:ascii="Times New Roman" w:hAnsi="Times New Roman" w:cstheme="minorEastAsia"/>
          <w:b/>
          <w:color w:val="000000" w:themeColor="text1"/>
          <w:sz w:val="24"/>
          <w:szCs w:val="28"/>
          <w14:textFill>
            <w14:solidFill>
              <w14:schemeClr w14:val="tx1"/>
            </w14:solidFill>
          </w14:textFill>
        </w:rPr>
      </w:pPr>
      <w:r>
        <w:rPr>
          <w:rFonts w:hint="eastAsia" w:ascii="Times New Roman" w:hAnsi="Times New Roman" w:cstheme="minorEastAsia"/>
          <w:b/>
          <w:color w:val="000000" w:themeColor="text1"/>
          <w:sz w:val="24"/>
          <w:szCs w:val="28"/>
          <w14:textFill>
            <w14:solidFill>
              <w14:schemeClr w14:val="tx1"/>
            </w14:solidFill>
          </w14:textFill>
        </w:rPr>
        <w:t>附：法定代表人和委托代理人身份证复印件</w:t>
      </w:r>
    </w:p>
    <w:p w14:paraId="12C1FD1F">
      <w:pPr>
        <w:pStyle w:val="45"/>
        <w:spacing w:line="360" w:lineRule="auto"/>
        <w:ind w:left="410" w:firstLine="420"/>
        <w:rPr>
          <w:rFonts w:ascii="Times New Roman" w:hAnsi="Times New Roman" w:cstheme="minorEastAsia"/>
          <w:bCs/>
          <w:color w:val="000000" w:themeColor="text1"/>
          <w:sz w:val="24"/>
          <w14:textFill>
            <w14:solidFill>
              <w14:schemeClr w14:val="tx1"/>
            </w14:solidFill>
          </w14:textFill>
        </w:rPr>
      </w:pPr>
    </w:p>
    <w:p w14:paraId="1B8976CC">
      <w:pPr>
        <w:spacing w:line="360" w:lineRule="auto"/>
        <w:ind w:firstLine="480"/>
        <w:rPr>
          <w:rFonts w:ascii="Times New Roman" w:hAnsi="Times New Roman" w:cstheme="minorEastAsia"/>
          <w:color w:val="000000" w:themeColor="text1"/>
          <w:sz w:val="24"/>
          <w:szCs w:val="28"/>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代理人：               性别：                 年龄：</w:t>
      </w:r>
    </w:p>
    <w:p w14:paraId="6505DD6B">
      <w:pPr>
        <w:spacing w:line="360" w:lineRule="auto"/>
        <w:ind w:firstLine="480"/>
        <w:rPr>
          <w:rFonts w:ascii="Times New Roman" w:hAnsi="Times New Roman" w:cstheme="minorEastAsia"/>
          <w:color w:val="000000" w:themeColor="text1"/>
          <w:sz w:val="24"/>
          <w:szCs w:val="28"/>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单位：                 部门：                 职务：</w:t>
      </w:r>
    </w:p>
    <w:p w14:paraId="7372D735">
      <w:pPr>
        <w:spacing w:line="360" w:lineRule="auto"/>
        <w:ind w:firstLine="480"/>
        <w:rPr>
          <w:rFonts w:ascii="Times New Roman" w:hAnsi="Times New Roman" w:cstheme="minorEastAsia"/>
          <w:color w:val="000000" w:themeColor="text1"/>
          <w:sz w:val="24"/>
          <w:szCs w:val="28"/>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磋商供应商：(盖章)</w:t>
      </w:r>
    </w:p>
    <w:p w14:paraId="7BB88991">
      <w:pPr>
        <w:spacing w:line="360" w:lineRule="auto"/>
        <w:ind w:firstLine="480"/>
        <w:rPr>
          <w:rFonts w:ascii="Times New Roman" w:hAnsi="Times New Roman" w:cstheme="minorEastAsia"/>
          <w:color w:val="000000" w:themeColor="text1"/>
          <w:sz w:val="24"/>
          <w:szCs w:val="28"/>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法定代表人：(签字或盖章)</w:t>
      </w:r>
    </w:p>
    <w:p w14:paraId="547C3417">
      <w:pPr>
        <w:pStyle w:val="45"/>
        <w:spacing w:line="360" w:lineRule="auto"/>
        <w:ind w:left="410" w:firstLine="420"/>
        <w:rPr>
          <w:rFonts w:ascii="Times New Roman" w:hAnsi="Times New Roman" w:cstheme="minorEastAsia"/>
          <w:bCs/>
          <w:color w:val="000000" w:themeColor="text1"/>
          <w:sz w:val="24"/>
          <w14:textFill>
            <w14:solidFill>
              <w14:schemeClr w14:val="tx1"/>
            </w14:solidFill>
          </w14:textFill>
        </w:rPr>
      </w:pPr>
    </w:p>
    <w:p w14:paraId="604480B7">
      <w:pPr>
        <w:pStyle w:val="45"/>
        <w:spacing w:line="360" w:lineRule="auto"/>
        <w:ind w:firstLine="480"/>
        <w:jc w:val="right"/>
        <w:rPr>
          <w:rFonts w:ascii="Times New Roman" w:hAnsi="Times New Roman" w:cstheme="minorEastAsia"/>
          <w:color w:val="000000" w:themeColor="text1"/>
          <w14:textFill>
            <w14:solidFill>
              <w14:schemeClr w14:val="tx1"/>
            </w14:solidFill>
          </w14:textFill>
        </w:rPr>
      </w:pPr>
      <w:r>
        <w:rPr>
          <w:rFonts w:hint="eastAsia" w:ascii="Times New Roman" w:hAnsi="Times New Roman" w:cstheme="minorEastAsia"/>
          <w:color w:val="000000" w:themeColor="text1"/>
          <w:sz w:val="24"/>
          <w:szCs w:val="28"/>
          <w14:textFill>
            <w14:solidFill>
              <w14:schemeClr w14:val="tx1"/>
            </w14:solidFill>
          </w14:textFill>
        </w:rPr>
        <w:t>日期：      年     月    日</w:t>
      </w:r>
    </w:p>
    <w:p w14:paraId="2A15A577">
      <w:pPr>
        <w:rPr>
          <w:rFonts w:ascii="Times New Roman" w:hAnsi="Times New Roman" w:cstheme="minorEastAsia"/>
          <w:color w:val="000000" w:themeColor="text1"/>
          <w14:textFill>
            <w14:solidFill>
              <w14:schemeClr w14:val="tx1"/>
            </w14:solidFill>
          </w14:textFill>
        </w:rPr>
      </w:pPr>
    </w:p>
    <w:p w14:paraId="1683FB82">
      <w:pPr>
        <w:ind w:firstLine="480"/>
        <w:rPr>
          <w:rFonts w:ascii="Times New Roman" w:hAnsi="Times New Roman" w:cstheme="minorEastAsia"/>
          <w:color w:val="000000" w:themeColor="text1"/>
          <w14:textFill>
            <w14:solidFill>
              <w14:schemeClr w14:val="tx1"/>
            </w14:solidFill>
          </w14:textFill>
        </w:rPr>
      </w:pPr>
    </w:p>
    <w:p w14:paraId="09FBC31E">
      <w:pPr>
        <w:jc w:val="center"/>
        <w:rPr>
          <w:rFonts w:ascii="Times New Roman" w:hAnsi="Times New Roman" w:cstheme="minorEastAsia"/>
          <w:color w:val="000000" w:themeColor="text1"/>
          <w:sz w:val="28"/>
          <w:szCs w:val="28"/>
          <w14:textFill>
            <w14:solidFill>
              <w14:schemeClr w14:val="tx1"/>
            </w14:solidFill>
          </w14:textFill>
        </w:rPr>
      </w:pPr>
    </w:p>
    <w:p w14:paraId="07BDA1C2">
      <w:pPr>
        <w:rPr>
          <w:rFonts w:ascii="Times New Roman" w:hAnsi="Times New Roman" w:cstheme="minorEastAsia"/>
          <w:b/>
          <w:bCs/>
          <w:color w:val="000000" w:themeColor="text1"/>
          <w:sz w:val="28"/>
          <w:szCs w:val="28"/>
          <w14:textFill>
            <w14:solidFill>
              <w14:schemeClr w14:val="tx1"/>
            </w14:solidFill>
          </w14:textFill>
        </w:rPr>
      </w:pPr>
      <w:r>
        <w:rPr>
          <w:rFonts w:hint="eastAsia" w:ascii="Times New Roman" w:hAnsi="Times New Roman" w:cstheme="minorEastAsia"/>
          <w:b/>
          <w:bCs/>
          <w:color w:val="000000" w:themeColor="text1"/>
          <w:sz w:val="28"/>
          <w:szCs w:val="28"/>
          <w14:textFill>
            <w14:solidFill>
              <w14:schemeClr w14:val="tx1"/>
            </w14:solidFill>
          </w14:textFill>
        </w:rPr>
        <w:br w:type="page"/>
      </w:r>
    </w:p>
    <w:p w14:paraId="12F8EEC8">
      <w:pPr>
        <w:jc w:val="center"/>
        <w:rPr>
          <w:rFonts w:hint="eastAsia" w:ascii="Times New Roman" w:hAnsi="Times New Roman" w:cstheme="minorEastAsia"/>
          <w:b/>
          <w:bCs/>
          <w:color w:val="000000" w:themeColor="text1"/>
          <w:sz w:val="28"/>
          <w:szCs w:val="28"/>
          <w14:textFill>
            <w14:solidFill>
              <w14:schemeClr w14:val="tx1"/>
            </w14:solidFill>
          </w14:textFill>
        </w:rPr>
      </w:pPr>
      <w:bookmarkStart w:id="24" w:name="_Toc2715"/>
    </w:p>
    <w:p w14:paraId="0EE40D25">
      <w:pPr>
        <w:jc w:val="center"/>
        <w:rPr>
          <w:rFonts w:hint="eastAsia" w:ascii="Times New Roman" w:hAnsi="Times New Roman" w:cstheme="minorEastAsia"/>
          <w:b/>
          <w:bCs/>
          <w:color w:val="000000" w:themeColor="text1"/>
          <w:sz w:val="28"/>
          <w:szCs w:val="28"/>
          <w14:textFill>
            <w14:solidFill>
              <w14:schemeClr w14:val="tx1"/>
            </w14:solidFill>
          </w14:textFill>
        </w:rPr>
      </w:pPr>
    </w:p>
    <w:p w14:paraId="30EB56EB">
      <w:pPr>
        <w:jc w:val="center"/>
        <w:rPr>
          <w:rFonts w:hint="eastAsia" w:ascii="Times New Roman" w:hAnsi="Times New Roman" w:cstheme="minorEastAsia"/>
          <w:b/>
          <w:bCs/>
          <w:color w:val="000000" w:themeColor="text1"/>
          <w:sz w:val="28"/>
          <w:szCs w:val="28"/>
          <w14:textFill>
            <w14:solidFill>
              <w14:schemeClr w14:val="tx1"/>
            </w14:solidFill>
          </w14:textFill>
        </w:rPr>
      </w:pPr>
    </w:p>
    <w:p w14:paraId="4D09247A">
      <w:pPr>
        <w:jc w:val="center"/>
        <w:rPr>
          <w:rFonts w:hint="eastAsia" w:ascii="Times New Roman" w:hAnsi="Times New Roman" w:cstheme="minorEastAsia"/>
          <w:b/>
          <w:bCs/>
          <w:color w:val="000000" w:themeColor="text1"/>
          <w:sz w:val="28"/>
          <w:szCs w:val="28"/>
          <w14:textFill>
            <w14:solidFill>
              <w14:schemeClr w14:val="tx1"/>
            </w14:solidFill>
          </w14:textFill>
        </w:rPr>
      </w:pPr>
    </w:p>
    <w:p w14:paraId="542644B9">
      <w:pPr>
        <w:jc w:val="center"/>
        <w:rPr>
          <w:rFonts w:ascii="Times New Roman" w:hAnsi="Times New Roman" w:cstheme="minorEastAsia"/>
          <w:color w:val="000000" w:themeColor="text1"/>
          <w:sz w:val="28"/>
          <w:szCs w:val="28"/>
          <w14:textFill>
            <w14:solidFill>
              <w14:schemeClr w14:val="tx1"/>
            </w14:solidFill>
          </w14:textFill>
        </w:rPr>
      </w:pPr>
      <w:r>
        <w:rPr>
          <w:rFonts w:hint="eastAsia" w:ascii="Times New Roman" w:hAnsi="Times New Roman" w:cstheme="minorEastAsia"/>
          <w:b/>
          <w:bCs/>
          <w:color w:val="000000" w:themeColor="text1"/>
          <w:sz w:val="28"/>
          <w:szCs w:val="28"/>
          <w14:textFill>
            <w14:solidFill>
              <w14:schemeClr w14:val="tx1"/>
            </w14:solidFill>
          </w14:textFill>
        </w:rPr>
        <w:t>参加政府采购活动前 3 年内在经营活动中没有重大违法记录的书面声明(格式)</w:t>
      </w:r>
      <w:bookmarkEnd w:id="24"/>
    </w:p>
    <w:p w14:paraId="0AF76CB3">
      <w:pPr>
        <w:spacing w:line="560" w:lineRule="exact"/>
        <w:jc w:val="center"/>
        <w:rPr>
          <w:rFonts w:ascii="Times New Roman" w:hAnsi="Times New Roman" w:cstheme="minorEastAsia"/>
          <w:b/>
          <w:bCs/>
          <w:color w:val="000000" w:themeColor="text1"/>
          <w14:textFill>
            <w14:solidFill>
              <w14:schemeClr w14:val="tx1"/>
            </w14:solidFill>
          </w14:textFill>
        </w:rPr>
      </w:pPr>
      <w:r>
        <w:rPr>
          <w:rFonts w:hint="eastAsia" w:ascii="Times New Roman" w:hAnsi="Times New Roman" w:cstheme="minorEastAsia"/>
          <w:b/>
          <w:bCs/>
          <w:color w:val="000000" w:themeColor="text1"/>
          <w14:textFill>
            <w14:solidFill>
              <w14:schemeClr w14:val="tx1"/>
            </w14:solidFill>
          </w14:textFill>
        </w:rPr>
        <w:t>声  明</w:t>
      </w:r>
    </w:p>
    <w:p w14:paraId="26EE1B32">
      <w:pPr>
        <w:spacing w:line="360" w:lineRule="auto"/>
        <w:ind w:firstLine="480"/>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我公司郑重声明：参加本次政府采购活动前 3 年内，我公司在经营活动中没有因违法经营受到刑事处罚或者责令停产停业、吊销许可证或者执照、较大数额罚款等行政处罚。</w:t>
      </w:r>
    </w:p>
    <w:p w14:paraId="33B3AC75">
      <w:pPr>
        <w:spacing w:line="360" w:lineRule="auto"/>
        <w:rPr>
          <w:rFonts w:ascii="Times New Roman" w:hAnsi="Times New Roman" w:cstheme="minorEastAsia"/>
          <w:bCs/>
          <w:color w:val="000000" w:themeColor="text1"/>
          <w:sz w:val="24"/>
          <w:szCs w:val="28"/>
          <w14:textFill>
            <w14:solidFill>
              <w14:schemeClr w14:val="tx1"/>
            </w14:solidFill>
          </w14:textFill>
        </w:rPr>
      </w:pPr>
    </w:p>
    <w:p w14:paraId="0AF539DA">
      <w:pPr>
        <w:spacing w:line="360" w:lineRule="auto"/>
        <w:ind w:firstLine="4800"/>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供应商(公章)：</w:t>
      </w:r>
    </w:p>
    <w:p w14:paraId="357623EC">
      <w:pPr>
        <w:spacing w:line="360" w:lineRule="auto"/>
        <w:ind w:firstLine="4800"/>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法定代表人或授权代表签字：______</w:t>
      </w:r>
    </w:p>
    <w:p w14:paraId="00D3F434">
      <w:pPr>
        <w:spacing w:line="360" w:lineRule="auto"/>
        <w:ind w:firstLine="4800"/>
        <w:rPr>
          <w:rFonts w:ascii="Times New Roman" w:hAnsi="Times New Roman" w:cstheme="minorEastAsia"/>
          <w:bCs/>
          <w:color w:val="000000" w:themeColor="text1"/>
          <w:sz w:val="24"/>
          <w:szCs w:val="28"/>
          <w14:textFill>
            <w14:solidFill>
              <w14:schemeClr w14:val="tx1"/>
            </w14:solidFill>
          </w14:textFill>
        </w:rPr>
      </w:pPr>
      <w:r>
        <w:rPr>
          <w:rFonts w:hint="eastAsia" w:ascii="Times New Roman" w:hAnsi="Times New Roman" w:cstheme="minorEastAsia"/>
          <w:bCs/>
          <w:color w:val="000000" w:themeColor="text1"/>
          <w:sz w:val="24"/>
          <w:szCs w:val="28"/>
          <w14:textFill>
            <w14:solidFill>
              <w14:schemeClr w14:val="tx1"/>
            </w14:solidFill>
          </w14:textFill>
        </w:rPr>
        <w:t>日期：</w:t>
      </w:r>
      <w:r>
        <w:rPr>
          <w:rFonts w:ascii="Times New Roman" w:hAnsi="Times New Roman"/>
          <w:bCs/>
          <w:color w:val="000000" w:themeColor="text1"/>
          <w:sz w:val="24"/>
          <w:szCs w:val="28"/>
          <w:u w:val="single"/>
          <w14:textFill>
            <w14:solidFill>
              <w14:schemeClr w14:val="tx1"/>
            </w14:solidFill>
          </w14:textFill>
        </w:rPr>
        <w:t xml:space="preserve">      </w:t>
      </w:r>
      <w:r>
        <w:rPr>
          <w:rFonts w:ascii="Times New Roman" w:hAnsi="Times New Roman"/>
          <w:bCs/>
          <w:color w:val="000000" w:themeColor="text1"/>
          <w:sz w:val="24"/>
          <w:szCs w:val="28"/>
          <w14:textFill>
            <w14:solidFill>
              <w14:schemeClr w14:val="tx1"/>
            </w14:solidFill>
          </w14:textFill>
        </w:rPr>
        <w:t>年</w:t>
      </w:r>
      <w:r>
        <w:rPr>
          <w:rFonts w:ascii="Times New Roman" w:hAnsi="Times New Roman"/>
          <w:bCs/>
          <w:color w:val="000000" w:themeColor="text1"/>
          <w:sz w:val="24"/>
          <w:szCs w:val="28"/>
          <w:u w:val="single"/>
          <w14:textFill>
            <w14:solidFill>
              <w14:schemeClr w14:val="tx1"/>
            </w14:solidFill>
          </w14:textFill>
        </w:rPr>
        <w:t xml:space="preserve">    </w:t>
      </w:r>
      <w:r>
        <w:rPr>
          <w:rFonts w:ascii="Times New Roman" w:hAnsi="Times New Roman"/>
          <w:bCs/>
          <w:color w:val="000000" w:themeColor="text1"/>
          <w:sz w:val="24"/>
          <w:szCs w:val="28"/>
          <w14:textFill>
            <w14:solidFill>
              <w14:schemeClr w14:val="tx1"/>
            </w14:solidFill>
          </w14:textFill>
        </w:rPr>
        <w:t>月</w:t>
      </w:r>
      <w:r>
        <w:rPr>
          <w:rFonts w:ascii="Times New Roman" w:hAnsi="Times New Roman"/>
          <w:bCs/>
          <w:color w:val="000000" w:themeColor="text1"/>
          <w:sz w:val="24"/>
          <w:szCs w:val="28"/>
          <w:u w:val="single"/>
          <w14:textFill>
            <w14:solidFill>
              <w14:schemeClr w14:val="tx1"/>
            </w14:solidFill>
          </w14:textFill>
        </w:rPr>
        <w:t xml:space="preserve">    </w:t>
      </w:r>
      <w:r>
        <w:rPr>
          <w:rFonts w:ascii="Times New Roman" w:hAnsi="Times New Roman"/>
          <w:bCs/>
          <w:color w:val="000000" w:themeColor="text1"/>
          <w:sz w:val="24"/>
          <w:szCs w:val="28"/>
          <w14:textFill>
            <w14:solidFill>
              <w14:schemeClr w14:val="tx1"/>
            </w14:solidFill>
          </w14:textFill>
        </w:rPr>
        <w:t>日</w:t>
      </w:r>
    </w:p>
    <w:p w14:paraId="4F86757C">
      <w:pPr>
        <w:rPr>
          <w:rFonts w:ascii="Times New Roman" w:hAnsi="Times New Roman" w:cstheme="minorEastAsia"/>
          <w:b/>
          <w:bCs/>
          <w:color w:val="000000" w:themeColor="text1"/>
          <w14:textFill>
            <w14:solidFill>
              <w14:schemeClr w14:val="tx1"/>
            </w14:solidFill>
          </w14:textFill>
        </w:rPr>
      </w:pPr>
    </w:p>
    <w:p w14:paraId="58DB05F7">
      <w:pPr>
        <w:jc w:val="left"/>
        <w:rPr>
          <w:rFonts w:ascii="Times New Roman" w:hAnsi="Times New Roman" w:cstheme="minorEastAsia"/>
          <w:b/>
          <w:bCs/>
          <w:color w:val="000000" w:themeColor="text1"/>
          <w14:textFill>
            <w14:solidFill>
              <w14:schemeClr w14:val="tx1"/>
            </w14:solidFill>
          </w14:textFill>
        </w:rPr>
      </w:pPr>
    </w:p>
    <w:p w14:paraId="773526C3">
      <w:pPr>
        <w:jc w:val="center"/>
        <w:rPr>
          <w:rFonts w:ascii="Times New Roman" w:hAnsi="Times New Roman" w:cstheme="minorEastAsia"/>
          <w:color w:val="000000" w:themeColor="text1"/>
          <w:sz w:val="32"/>
          <w:szCs w:val="32"/>
          <w14:textFill>
            <w14:solidFill>
              <w14:schemeClr w14:val="tx1"/>
            </w14:solidFill>
          </w14:textFill>
        </w:rPr>
      </w:pPr>
      <w:r>
        <w:rPr>
          <w:rFonts w:hint="eastAsia" w:ascii="Times New Roman" w:hAnsi="Times New Roman" w:cstheme="minorEastAsia"/>
          <w:color w:val="000000" w:themeColor="text1"/>
          <w:sz w:val="32"/>
          <w:szCs w:val="32"/>
          <w14:textFill>
            <w14:solidFill>
              <w14:schemeClr w14:val="tx1"/>
            </w14:solidFill>
          </w14:textFill>
        </w:rPr>
        <w:br w:type="page" w:clear="all"/>
      </w:r>
    </w:p>
    <w:p w14:paraId="310B39B6">
      <w:pPr>
        <w:jc w:val="center"/>
        <w:rPr>
          <w:rFonts w:ascii="Times New Roman" w:hAnsi="Times New Roman" w:cstheme="minorEastAsia"/>
          <w:color w:val="000000" w:themeColor="text1"/>
          <w:sz w:val="32"/>
          <w:szCs w:val="32"/>
          <w14:textFill>
            <w14:solidFill>
              <w14:schemeClr w14:val="tx1"/>
            </w14:solidFill>
          </w14:textFill>
        </w:rPr>
      </w:pPr>
      <w:bookmarkStart w:id="25" w:name="_Toc23444"/>
      <w:r>
        <w:rPr>
          <w:rFonts w:hint="eastAsia" w:ascii="Times New Roman" w:hAnsi="Times New Roman" w:cstheme="minorEastAsia"/>
          <w:b/>
          <w:bCs/>
          <w:color w:val="000000" w:themeColor="text1"/>
          <w:sz w:val="28"/>
          <w:szCs w:val="28"/>
          <w14:textFill>
            <w14:solidFill>
              <w14:schemeClr w14:val="tx1"/>
            </w14:solidFill>
          </w14:textFill>
        </w:rPr>
        <w:t>具备履行合同所必需的设备和专业技术能力的声明(格式)</w:t>
      </w:r>
      <w:bookmarkEnd w:id="25"/>
    </w:p>
    <w:p w14:paraId="7C1921CD">
      <w:pPr>
        <w:spacing w:line="460" w:lineRule="exact"/>
        <w:rPr>
          <w:rFonts w:ascii="Times New Roman" w:hAnsi="Times New Roman" w:cstheme="minorEastAsia"/>
          <w:color w:val="000000" w:themeColor="text1"/>
          <w14:textFill>
            <w14:solidFill>
              <w14:schemeClr w14:val="tx1"/>
            </w14:solidFill>
          </w14:textFill>
        </w:rPr>
      </w:pPr>
    </w:p>
    <w:p w14:paraId="2F79FC52">
      <w:pPr>
        <w:spacing w:line="360" w:lineRule="auto"/>
        <w:ind w:firstLine="420" w:firstLineChars="2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u w:val="single"/>
          <w14:textFill>
            <w14:solidFill>
              <w14:schemeClr w14:val="tx1"/>
            </w14:solidFill>
          </w14:textFill>
        </w:rPr>
        <w:t xml:space="preserve"> </w:t>
      </w:r>
      <w:r>
        <w:rPr>
          <w:rFonts w:hint="eastAsia" w:ascii="Times New Roman" w:hAnsi="Times New Roman" w:cstheme="minorEastAsia"/>
          <w:color w:val="000000" w:themeColor="text1"/>
          <w:sz w:val="24"/>
          <w:szCs w:val="24"/>
          <w:u w:val="single"/>
          <w14:textFill>
            <w14:solidFill>
              <w14:schemeClr w14:val="tx1"/>
            </w14:solidFill>
          </w14:textFill>
        </w:rPr>
        <w:t xml:space="preserve"> (供应商名称)  </w:t>
      </w:r>
      <w:r>
        <w:rPr>
          <w:rFonts w:hint="eastAsia" w:ascii="Times New Roman" w:hAnsi="Times New Roman" w:cstheme="minorEastAsia"/>
          <w:color w:val="000000" w:themeColor="text1"/>
          <w:sz w:val="24"/>
          <w:szCs w:val="24"/>
          <w14:textFill>
            <w14:solidFill>
              <w14:schemeClr w14:val="tx1"/>
            </w14:solidFill>
          </w14:textFill>
        </w:rPr>
        <w:t>郑重声明：我单位具备履行本项采购合同所必需的设备和专业技术能力，为履行本项采购合同我单位具备如下主要设备和主要专业技术能力：</w:t>
      </w:r>
    </w:p>
    <w:p w14:paraId="505F0CAF">
      <w:pPr>
        <w:spacing w:line="360" w:lineRule="auto"/>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主要设备有：</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stheme="minorEastAsia"/>
          <w:color w:val="000000" w:themeColor="text1"/>
          <w:sz w:val="24"/>
          <w:szCs w:val="24"/>
          <w14:textFill>
            <w14:solidFill>
              <w14:schemeClr w14:val="tx1"/>
            </w14:solidFill>
          </w14:textFill>
        </w:rPr>
        <w:t>。</w:t>
      </w:r>
    </w:p>
    <w:p w14:paraId="3262D419">
      <w:pPr>
        <w:spacing w:line="360" w:lineRule="auto"/>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主要专业技术能力有：</w:t>
      </w:r>
      <w:r>
        <w:rPr>
          <w:rFonts w:ascii="Times New Roman" w:hAnsi="Times New Roman"/>
          <w:color w:val="000000" w:themeColor="text1"/>
          <w:sz w:val="24"/>
          <w:szCs w:val="24"/>
          <w:u w:val="single"/>
          <w14:textFill>
            <w14:solidFill>
              <w14:schemeClr w14:val="tx1"/>
            </w14:solidFill>
          </w14:textFill>
        </w:rPr>
        <w:t xml:space="preserve">                  </w:t>
      </w:r>
      <w:r>
        <w:rPr>
          <w:rFonts w:hint="eastAsia" w:ascii="Times New Roman" w:hAnsi="Times New Roman" w:cstheme="minorEastAsia"/>
          <w:color w:val="000000" w:themeColor="text1"/>
          <w:sz w:val="24"/>
          <w:szCs w:val="24"/>
          <w14:textFill>
            <w14:solidFill>
              <w14:schemeClr w14:val="tx1"/>
            </w14:solidFill>
          </w14:textFill>
        </w:rPr>
        <w:t>。</w:t>
      </w:r>
    </w:p>
    <w:p w14:paraId="5AA46228">
      <w:pPr>
        <w:spacing w:line="360" w:lineRule="auto"/>
        <w:ind w:firstLine="480"/>
        <w:rPr>
          <w:rFonts w:ascii="Times New Roman" w:hAnsi="Times New Roman" w:cstheme="minorEastAsia"/>
          <w:color w:val="000000" w:themeColor="text1"/>
          <w:sz w:val="24"/>
          <w:szCs w:val="24"/>
          <w14:textFill>
            <w14:solidFill>
              <w14:schemeClr w14:val="tx1"/>
            </w14:solidFill>
          </w14:textFill>
        </w:rPr>
      </w:pPr>
    </w:p>
    <w:p w14:paraId="49B1B97B">
      <w:pPr>
        <w:spacing w:line="360" w:lineRule="auto"/>
        <w:ind w:firstLine="480"/>
        <w:rPr>
          <w:rFonts w:ascii="Times New Roman" w:hAnsi="Times New Roman" w:cstheme="minorEastAsia"/>
          <w:color w:val="000000" w:themeColor="text1"/>
          <w:sz w:val="24"/>
          <w:szCs w:val="24"/>
          <w14:textFill>
            <w14:solidFill>
              <w14:schemeClr w14:val="tx1"/>
            </w14:solidFill>
          </w14:textFill>
        </w:rPr>
      </w:pPr>
    </w:p>
    <w:p w14:paraId="0530494D">
      <w:pPr>
        <w:spacing w:line="360" w:lineRule="auto"/>
        <w:ind w:firstLine="60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供应商(公章)：</w:t>
      </w:r>
    </w:p>
    <w:p w14:paraId="600F570F">
      <w:pPr>
        <w:spacing w:line="360" w:lineRule="auto"/>
        <w:ind w:firstLine="60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联合体成员（公章）：</w:t>
      </w:r>
    </w:p>
    <w:p w14:paraId="05F90F43">
      <w:pPr>
        <w:spacing w:line="360" w:lineRule="auto"/>
        <w:ind w:firstLine="600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日期：   年     月    日</w:t>
      </w:r>
    </w:p>
    <w:p w14:paraId="41FDE40C">
      <w:pPr>
        <w:spacing w:line="360" w:lineRule="auto"/>
        <w:ind w:firstLine="480"/>
        <w:rPr>
          <w:rFonts w:ascii="Times New Roman" w:hAnsi="Times New Roman" w:cstheme="minorEastAsia"/>
          <w:color w:val="000000" w:themeColor="text1"/>
          <w:sz w:val="24"/>
          <w:szCs w:val="24"/>
          <w14:textFill>
            <w14:solidFill>
              <w14:schemeClr w14:val="tx1"/>
            </w14:solidFill>
          </w14:textFill>
        </w:rPr>
      </w:pPr>
    </w:p>
    <w:p w14:paraId="5998DC8A">
      <w:pPr>
        <w:spacing w:line="360" w:lineRule="auto"/>
        <w:ind w:firstLine="482"/>
        <w:rPr>
          <w:rFonts w:ascii="Times New Roman" w:hAnsi="Times New Roman" w:cstheme="minorEastAsia"/>
          <w:b/>
          <w:color w:val="000000" w:themeColor="text1"/>
          <w:sz w:val="24"/>
          <w:szCs w:val="24"/>
          <w14:textFill>
            <w14:solidFill>
              <w14:schemeClr w14:val="tx1"/>
            </w14:solidFill>
          </w14:textFill>
        </w:rPr>
      </w:pPr>
    </w:p>
    <w:p w14:paraId="075DA2D2">
      <w:pPr>
        <w:spacing w:line="360" w:lineRule="auto"/>
        <w:ind w:firstLine="482"/>
        <w:rPr>
          <w:rFonts w:ascii="Times New Roman" w:hAnsi="Times New Roman" w:cstheme="minorEastAsia"/>
          <w:b/>
          <w:color w:val="000000" w:themeColor="text1"/>
          <w:sz w:val="24"/>
          <w:szCs w:val="24"/>
          <w14:textFill>
            <w14:solidFill>
              <w14:schemeClr w14:val="tx1"/>
            </w14:solidFill>
          </w14:textFill>
        </w:rPr>
      </w:pPr>
    </w:p>
    <w:p w14:paraId="46AC2708">
      <w:pPr>
        <w:spacing w:line="360" w:lineRule="auto"/>
        <w:ind w:firstLine="482"/>
        <w:rPr>
          <w:rFonts w:ascii="Times New Roman" w:hAnsi="Times New Roman" w:cstheme="minorEastAsia"/>
          <w:b/>
          <w:color w:val="000000" w:themeColor="text1"/>
          <w:sz w:val="24"/>
          <w:szCs w:val="24"/>
          <w14:textFill>
            <w14:solidFill>
              <w14:schemeClr w14:val="tx1"/>
            </w14:solidFill>
          </w14:textFill>
        </w:rPr>
      </w:pPr>
      <w:r>
        <w:rPr>
          <w:rFonts w:hint="eastAsia" w:ascii="Times New Roman" w:hAnsi="Times New Roman" w:cstheme="minorEastAsia"/>
          <w:b/>
          <w:color w:val="000000" w:themeColor="text1"/>
          <w:sz w:val="24"/>
          <w:szCs w:val="24"/>
          <w14:textFill>
            <w14:solidFill>
              <w14:schemeClr w14:val="tx1"/>
            </w14:solidFill>
          </w14:textFill>
        </w:rPr>
        <w:t>注：必须附证明材料。</w:t>
      </w:r>
    </w:p>
    <w:p w14:paraId="3F3B4777">
      <w:pPr>
        <w:spacing w:line="360" w:lineRule="auto"/>
        <w:rPr>
          <w:rFonts w:ascii="Times New Roman" w:hAnsi="Times New Roman" w:cstheme="minorEastAsia"/>
          <w:b/>
          <w:bCs/>
          <w:color w:val="000000" w:themeColor="text1"/>
          <w:sz w:val="24"/>
          <w:szCs w:val="24"/>
          <w14:textFill>
            <w14:solidFill>
              <w14:schemeClr w14:val="tx1"/>
            </w14:solidFill>
          </w14:textFill>
        </w:rPr>
      </w:pPr>
    </w:p>
    <w:p w14:paraId="01A6CC08">
      <w:pPr>
        <w:keepNext/>
        <w:spacing w:line="360" w:lineRule="auto"/>
        <w:jc w:val="center"/>
        <w:rPr>
          <w:rFonts w:ascii="Times New Roman" w:hAnsi="Times New Roman" w:cstheme="minorEastAsia"/>
          <w:color w:val="000000" w:themeColor="text1"/>
          <w14:textFill>
            <w14:solidFill>
              <w14:schemeClr w14:val="tx1"/>
            </w14:solidFill>
          </w14:textFill>
        </w:rPr>
      </w:pPr>
      <w:r>
        <w:rPr>
          <w:rFonts w:hint="eastAsia" w:ascii="Times New Roman" w:hAnsi="Times New Roman" w:cstheme="minorEastAsia"/>
          <w:b/>
          <w:bCs/>
          <w:color w:val="000000" w:themeColor="text1"/>
          <w:sz w:val="24"/>
          <w:szCs w:val="24"/>
          <w14:textFill>
            <w14:solidFill>
              <w14:schemeClr w14:val="tx1"/>
            </w14:solidFill>
          </w14:textFill>
        </w:rPr>
        <w:br w:type="page" w:clear="all"/>
      </w:r>
      <w:r>
        <w:rPr>
          <w:rFonts w:hint="eastAsia" w:ascii="Times New Roman" w:hAnsi="Times New Roman" w:cstheme="minorEastAsia"/>
          <w:b/>
          <w:bCs/>
          <w:color w:val="000000" w:themeColor="text1"/>
          <w:sz w:val="32"/>
          <w:szCs w:val="32"/>
          <w14:textFill>
            <w14:solidFill>
              <w14:schemeClr w14:val="tx1"/>
            </w14:solidFill>
          </w14:textFill>
        </w:rPr>
        <w:t>财务状况报告及税收、社会保障资金缴纳情况承诺函</w:t>
      </w:r>
    </w:p>
    <w:p w14:paraId="04891A45">
      <w:pPr>
        <w:jc w:val="center"/>
        <w:rPr>
          <w:rFonts w:ascii="Times New Roman" w:hAnsi="Times New Roman" w:cstheme="minorEastAsia"/>
          <w:bCs/>
          <w:color w:val="000000" w:themeColor="text1"/>
          <w:sz w:val="36"/>
          <w:szCs w:val="28"/>
          <w14:textFill>
            <w14:solidFill>
              <w14:schemeClr w14:val="tx1"/>
            </w14:solidFill>
          </w14:textFill>
        </w:rPr>
      </w:pPr>
      <w:r>
        <w:rPr>
          <w:rFonts w:hint="eastAsia" w:ascii="Times New Roman" w:hAnsi="Times New Roman" w:cstheme="minorEastAsia"/>
          <w:bCs/>
          <w:color w:val="000000" w:themeColor="text1"/>
          <w:sz w:val="36"/>
          <w:szCs w:val="28"/>
          <w14:textFill>
            <w14:solidFill>
              <w14:schemeClr w14:val="tx1"/>
            </w14:solidFill>
          </w14:textFill>
        </w:rPr>
        <w:t>财务状况报告及税收、社会保障资金</w:t>
      </w:r>
    </w:p>
    <w:p w14:paraId="56DF626B">
      <w:pPr>
        <w:jc w:val="center"/>
        <w:rPr>
          <w:rFonts w:ascii="Times New Roman" w:hAnsi="Times New Roman" w:cstheme="minorEastAsia"/>
          <w:bCs/>
          <w:color w:val="000000" w:themeColor="text1"/>
          <w:sz w:val="36"/>
          <w:szCs w:val="28"/>
          <w14:textFill>
            <w14:solidFill>
              <w14:schemeClr w14:val="tx1"/>
            </w14:solidFill>
          </w14:textFill>
        </w:rPr>
      </w:pPr>
      <w:r>
        <w:rPr>
          <w:rFonts w:hint="eastAsia" w:ascii="Times New Roman" w:hAnsi="Times New Roman" w:cstheme="minorEastAsia"/>
          <w:bCs/>
          <w:color w:val="000000" w:themeColor="text1"/>
          <w:sz w:val="36"/>
          <w:szCs w:val="28"/>
          <w14:textFill>
            <w14:solidFill>
              <w14:schemeClr w14:val="tx1"/>
            </w14:solidFill>
          </w14:textFill>
        </w:rPr>
        <w:t>缴纳情况承诺函</w:t>
      </w:r>
    </w:p>
    <w:p w14:paraId="6D38EA8C">
      <w:pPr>
        <w:keepNext/>
        <w:spacing w:line="360" w:lineRule="auto"/>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致：</w:t>
      </w:r>
      <w:r>
        <w:rPr>
          <w:rFonts w:hint="eastAsia" w:ascii="Times New Roman" w:hAnsi="Times New Roman" w:cstheme="minorEastAsia"/>
          <w:color w:val="000000" w:themeColor="text1"/>
          <w:sz w:val="24"/>
          <w:szCs w:val="24"/>
          <w:u w:val="single"/>
          <w14:textFill>
            <w14:solidFill>
              <w14:schemeClr w14:val="tx1"/>
            </w14:solidFill>
          </w14:textFill>
        </w:rPr>
        <w:t>采购人名称</w:t>
      </w:r>
    </w:p>
    <w:p w14:paraId="35952D29">
      <w:pPr>
        <w:spacing w:line="360" w:lineRule="auto"/>
        <w:ind w:firstLine="48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我方</w:t>
      </w:r>
      <w:r>
        <w:rPr>
          <w:rFonts w:hint="eastAsia" w:ascii="Times New Roman" w:hAnsi="Times New Roman" w:cstheme="minorEastAsia"/>
          <w:color w:val="000000" w:themeColor="text1"/>
          <w:sz w:val="24"/>
          <w:szCs w:val="24"/>
          <w:u w:val="single"/>
          <w14:textFill>
            <w14:solidFill>
              <w14:schemeClr w14:val="tx1"/>
            </w14:solidFill>
          </w14:textFill>
        </w:rPr>
        <w:t>供应商名称</w:t>
      </w:r>
      <w:r>
        <w:rPr>
          <w:rFonts w:hint="eastAsia" w:ascii="Times New Roman" w:hAnsi="Times New Roman" w:cstheme="minorEastAsia"/>
          <w:color w:val="000000" w:themeColor="text1"/>
          <w:sz w:val="24"/>
          <w:szCs w:val="24"/>
          <w14:textFill>
            <w14:solidFill>
              <w14:schemeClr w14:val="tx1"/>
            </w14:solidFill>
          </w14:textFill>
        </w:rPr>
        <w:t>参加</w:t>
      </w:r>
      <w:r>
        <w:rPr>
          <w:rFonts w:hint="eastAsia" w:ascii="Times New Roman" w:hAnsi="Times New Roman" w:cstheme="minorEastAsia"/>
          <w:color w:val="000000" w:themeColor="text1"/>
          <w:sz w:val="24"/>
          <w:szCs w:val="24"/>
          <w:u w:val="single"/>
          <w14:textFill>
            <w14:solidFill>
              <w14:schemeClr w14:val="tx1"/>
            </w14:solidFill>
          </w14:textFill>
        </w:rPr>
        <w:t>项目名称</w:t>
      </w:r>
      <w:r>
        <w:rPr>
          <w:rFonts w:hint="eastAsia" w:ascii="Times New Roman" w:hAnsi="Times New Roman" w:cstheme="minorEastAsia"/>
          <w:color w:val="000000" w:themeColor="text1"/>
          <w:sz w:val="24"/>
          <w:szCs w:val="24"/>
          <w14:textFill>
            <w14:solidFill>
              <w14:schemeClr w14:val="tx1"/>
            </w14:solidFill>
          </w14:textFill>
        </w:rPr>
        <w:t>（项目编号：</w:t>
      </w:r>
      <w:r>
        <w:rPr>
          <w:rFonts w:hint="eastAsia" w:ascii="Times New Roman" w:hAnsi="Times New Roman" w:cstheme="minorEastAsia"/>
          <w:color w:val="000000" w:themeColor="text1"/>
          <w:sz w:val="24"/>
          <w:szCs w:val="24"/>
          <w:u w:val="single"/>
          <w14:textFill>
            <w14:solidFill>
              <w14:schemeClr w14:val="tx1"/>
            </w14:solidFill>
          </w14:textFill>
        </w:rPr>
        <w:t>项目编号</w:t>
      </w:r>
      <w:r>
        <w:rPr>
          <w:rFonts w:hint="eastAsia" w:ascii="Times New Roman" w:hAnsi="Times New Roman" w:cstheme="minorEastAsia"/>
          <w:color w:val="000000" w:themeColor="text1"/>
          <w:sz w:val="24"/>
          <w:szCs w:val="24"/>
          <w14:textFill>
            <w14:solidFill>
              <w14:schemeClr w14:val="tx1"/>
            </w14:solidFill>
          </w14:textFill>
        </w:rPr>
        <w:t>）采购，根据《</w:t>
      </w:r>
      <w:r>
        <w:rPr>
          <w:rFonts w:hint="eastAsia" w:ascii="Times New Roman" w:hAnsi="Times New Roman" w:cstheme="minorEastAsia"/>
          <w:bCs/>
          <w:color w:val="000000" w:themeColor="text1"/>
          <w:sz w:val="24"/>
          <w:szCs w:val="24"/>
          <w14:textFill>
            <w14:solidFill>
              <w14:schemeClr w14:val="tx1"/>
            </w14:solidFill>
          </w14:textFill>
        </w:rPr>
        <w:t>关于简化政府采购供应商资格审查有关事项的通知</w:t>
      </w:r>
      <w:r>
        <w:rPr>
          <w:rFonts w:hint="eastAsia" w:ascii="Times New Roman" w:hAnsi="Times New Roman" w:cstheme="minorEastAsia"/>
          <w:color w:val="000000" w:themeColor="text1"/>
          <w:sz w:val="24"/>
          <w:szCs w:val="24"/>
          <w14:textFill>
            <w14:solidFill>
              <w14:schemeClr w14:val="tx1"/>
            </w14:solidFill>
          </w14:textFill>
        </w:rPr>
        <w:t>》（连财购〔2023〕4号），我方承诺具备《中华人民共和国政府采购法》第二十二条第（二）、第（四）项，《中华人民共和国政府采购法实施条例》第十七条第（二）项规定条件的，具体包括：</w:t>
      </w:r>
    </w:p>
    <w:p w14:paraId="7F368C2A">
      <w:pPr>
        <w:spacing w:line="360" w:lineRule="auto"/>
        <w:ind w:left="360" w:firstLine="24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（1）具有良好的商业信誉和健全的财务会计制度（财务状况报告）；</w:t>
      </w:r>
    </w:p>
    <w:p w14:paraId="2AFEA7D1">
      <w:pPr>
        <w:spacing w:line="360" w:lineRule="auto"/>
        <w:ind w:left="360" w:firstLine="24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（2）有依法缴纳税收和社会保障资金的良好记录。</w:t>
      </w:r>
    </w:p>
    <w:p w14:paraId="7331B807">
      <w:pPr>
        <w:widowControl/>
        <w:spacing w:line="360" w:lineRule="auto"/>
        <w:ind w:firstLine="480"/>
        <w:jc w:val="left"/>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我方对上述承诺的真实性负责，如有虚假，将依法承担提供虚假材料谋取中标、成交责任，同时同意有关主管部门将相关失信信息记入公共信用信息系统并在相关政府门户网站公开。</w:t>
      </w:r>
    </w:p>
    <w:p w14:paraId="5EE8B427">
      <w:pPr>
        <w:widowControl/>
        <w:spacing w:line="360" w:lineRule="auto"/>
        <w:ind w:firstLine="480"/>
        <w:jc w:val="left"/>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特此承诺</w:t>
      </w:r>
    </w:p>
    <w:p w14:paraId="76083CB0">
      <w:pPr>
        <w:spacing w:line="360" w:lineRule="auto"/>
        <w:ind w:left="360" w:firstLine="480"/>
        <w:rPr>
          <w:rFonts w:ascii="Times New Roman" w:hAnsi="Times New Roman" w:cstheme="minorEastAsia"/>
          <w:color w:val="000000" w:themeColor="text1"/>
          <w:sz w:val="24"/>
          <w:szCs w:val="24"/>
          <w14:textFill>
            <w14:solidFill>
              <w14:schemeClr w14:val="tx1"/>
            </w14:solidFill>
          </w14:textFill>
        </w:rPr>
      </w:pPr>
    </w:p>
    <w:p w14:paraId="58F371DC">
      <w:pPr>
        <w:spacing w:line="360" w:lineRule="auto"/>
        <w:ind w:left="360" w:firstLine="480"/>
        <w:rPr>
          <w:rFonts w:ascii="Times New Roman" w:hAnsi="Times New Roman" w:cstheme="minorEastAsia"/>
          <w:color w:val="000000" w:themeColor="text1"/>
          <w:sz w:val="24"/>
          <w:szCs w:val="24"/>
          <w14:textFill>
            <w14:solidFill>
              <w14:schemeClr w14:val="tx1"/>
            </w14:solidFill>
          </w14:textFill>
        </w:rPr>
      </w:pPr>
    </w:p>
    <w:p w14:paraId="446BB931">
      <w:pPr>
        <w:spacing w:line="360" w:lineRule="auto"/>
        <w:ind w:firstLine="432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供应商：               (盖章)</w:t>
      </w:r>
    </w:p>
    <w:p w14:paraId="22C94798">
      <w:pPr>
        <w:spacing w:line="360" w:lineRule="auto"/>
        <w:ind w:firstLine="432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法定代表人：           (签字或盖章)</w:t>
      </w:r>
    </w:p>
    <w:p w14:paraId="21E4A41B">
      <w:pPr>
        <w:pStyle w:val="27"/>
        <w:spacing w:line="360" w:lineRule="auto"/>
        <w:rPr>
          <w:rFonts w:ascii="Times New Roman" w:hAnsi="Times New Roman" w:eastAsiaTheme="minorEastAsia" w:cstheme="minorEastAsia"/>
          <w:color w:val="000000" w:themeColor="text1"/>
          <w:sz w:val="24"/>
          <w14:textFill>
            <w14:solidFill>
              <w14:schemeClr w14:val="tx1"/>
            </w14:solidFill>
          </w14:textFill>
        </w:rPr>
      </w:pPr>
    </w:p>
    <w:p w14:paraId="2CA33ADC">
      <w:pPr>
        <w:spacing w:line="360" w:lineRule="auto"/>
        <w:ind w:firstLine="4320"/>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日期：    年   月   日</w:t>
      </w:r>
    </w:p>
    <w:p w14:paraId="40117F9D">
      <w:pPr>
        <w:rPr>
          <w:rFonts w:ascii="Times New Roman" w:hAnsi="Times New Roman" w:cstheme="minorEastAsia"/>
          <w:b/>
          <w:bCs/>
          <w:color w:val="000000" w:themeColor="text1"/>
          <w:sz w:val="32"/>
          <w:szCs w:val="32"/>
          <w14:textFill>
            <w14:solidFill>
              <w14:schemeClr w14:val="tx1"/>
            </w14:solidFill>
          </w14:textFill>
        </w:rPr>
      </w:pPr>
      <w:r>
        <w:rPr>
          <w:rFonts w:hint="eastAsia" w:ascii="Times New Roman" w:hAnsi="Times New Roman" w:cstheme="minorEastAsia"/>
          <w:b/>
          <w:bCs/>
          <w:color w:val="000000" w:themeColor="text1"/>
          <w:sz w:val="32"/>
          <w:szCs w:val="32"/>
          <w14:textFill>
            <w14:solidFill>
              <w14:schemeClr w14:val="tx1"/>
            </w14:solidFill>
          </w14:textFill>
        </w:rPr>
        <w:br w:type="page" w:clear="all"/>
      </w:r>
    </w:p>
    <w:p w14:paraId="1BCC6036">
      <w:pPr>
        <w:jc w:val="center"/>
        <w:rPr>
          <w:rFonts w:ascii="Times New Roman" w:hAnsi="Times New Roman" w:cstheme="minorEastAsia"/>
          <w:bCs/>
          <w:color w:val="000000" w:themeColor="text1"/>
          <w:sz w:val="36"/>
          <w:szCs w:val="28"/>
          <w14:textFill>
            <w14:solidFill>
              <w14:schemeClr w14:val="tx1"/>
            </w14:solidFill>
          </w14:textFill>
        </w:rPr>
      </w:pPr>
      <w:bookmarkStart w:id="26" w:name="_Toc465856615"/>
      <w:bookmarkStart w:id="27" w:name="_Toc29233"/>
    </w:p>
    <w:bookmarkEnd w:id="26"/>
    <w:bookmarkEnd w:id="27"/>
    <w:p w14:paraId="6E3AA91C">
      <w:pPr>
        <w:spacing w:before="91" w:line="220" w:lineRule="auto"/>
        <w:jc w:val="center"/>
        <w:outlineLvl w:val="1"/>
        <w:rPr>
          <w:rFonts w:ascii="Times New Roman" w:hAnsi="Times New Roman" w:cstheme="minorEastAsia"/>
          <w:color w:val="000000" w:themeColor="text1"/>
          <w14:textFill>
            <w14:solidFill>
              <w14:schemeClr w14:val="tx1"/>
            </w14:solidFill>
          </w14:textFill>
        </w:rPr>
      </w:pPr>
      <w:bookmarkStart w:id="28" w:name="_Toc20577"/>
      <w:r>
        <w:rPr>
          <w:rFonts w:hint="eastAsia" w:ascii="Times New Roman" w:hAnsi="Times New Roman" w:cstheme="minorEastAsia"/>
          <w:bCs/>
          <w:color w:val="000000" w:themeColor="text1"/>
          <w:sz w:val="36"/>
          <w:szCs w:val="28"/>
          <w:lang w:eastAsia="zh-CN"/>
          <w14:textFill>
            <w14:solidFill>
              <w14:schemeClr w14:val="tx1"/>
            </w14:solidFill>
          </w14:textFill>
        </w:rPr>
        <w:t>四</w:t>
      </w:r>
      <w:r>
        <w:rPr>
          <w:rFonts w:hint="eastAsia" w:ascii="Times New Roman" w:hAnsi="Times New Roman" w:cstheme="minorEastAsia"/>
          <w:bCs/>
          <w:color w:val="000000" w:themeColor="text1"/>
          <w:sz w:val="36"/>
          <w:szCs w:val="28"/>
          <w14:textFill>
            <w14:solidFill>
              <w14:schemeClr w14:val="tx1"/>
            </w14:solidFill>
          </w14:textFill>
        </w:rPr>
        <w:t>、类似业绩一览表</w:t>
      </w:r>
      <w:bookmarkEnd w:id="28"/>
    </w:p>
    <w:tbl>
      <w:tblPr>
        <w:tblStyle w:val="49"/>
        <w:tblpPr w:leftFromText="180" w:rightFromText="180" w:vertAnchor="text" w:horzAnchor="page" w:tblpX="1423" w:tblpY="1165"/>
        <w:tblW w:w="89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9"/>
        <w:gridCol w:w="1672"/>
        <w:gridCol w:w="1408"/>
        <w:gridCol w:w="2095"/>
        <w:gridCol w:w="1753"/>
        <w:gridCol w:w="1305"/>
      </w:tblGrid>
      <w:tr w14:paraId="277FE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19" w:type="dxa"/>
            <w:vAlign w:val="center"/>
          </w:tcPr>
          <w:p w14:paraId="5B0C24D5">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序号</w:t>
            </w:r>
          </w:p>
        </w:tc>
        <w:tc>
          <w:tcPr>
            <w:tcW w:w="1672" w:type="dxa"/>
            <w:vAlign w:val="center"/>
          </w:tcPr>
          <w:p w14:paraId="61EE4F4C">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项目</w:t>
            </w:r>
            <w:r>
              <w:rPr>
                <w:rFonts w:hint="eastAsia" w:ascii="Times New Roman" w:hAnsi="Times New Roman" w:cstheme="minorEastAsia"/>
                <w:color w:val="000000" w:themeColor="text1"/>
                <w:sz w:val="24"/>
                <w:szCs w:val="24"/>
                <w14:textFill>
                  <w14:solidFill>
                    <w14:schemeClr w14:val="tx1"/>
                  </w14:solidFill>
                </w14:textFill>
              </w:rPr>
              <w:t>名称</w:t>
            </w:r>
          </w:p>
        </w:tc>
        <w:tc>
          <w:tcPr>
            <w:tcW w:w="1408" w:type="dxa"/>
            <w:vAlign w:val="center"/>
          </w:tcPr>
          <w:p w14:paraId="65808A59">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项目</w:t>
            </w:r>
            <w:r>
              <w:rPr>
                <w:rFonts w:hint="eastAsia" w:ascii="Times New Roman" w:hAnsi="Times New Roman" w:cstheme="minorEastAsia"/>
                <w:color w:val="000000" w:themeColor="text1"/>
                <w:sz w:val="24"/>
                <w:szCs w:val="24"/>
                <w14:textFill>
                  <w14:solidFill>
                    <w14:schemeClr w14:val="tx1"/>
                  </w14:solidFill>
                </w14:textFill>
              </w:rPr>
              <w:t>内容</w:t>
            </w:r>
          </w:p>
        </w:tc>
        <w:tc>
          <w:tcPr>
            <w:tcW w:w="2095" w:type="dxa"/>
            <w:vAlign w:val="center"/>
          </w:tcPr>
          <w:p w14:paraId="6E6461DC">
            <w:pPr>
              <w:pStyle w:val="48"/>
              <w:adjustRightInd w:val="0"/>
              <w:snapToGrid w:val="0"/>
              <w:spacing w:line="229" w:lineRule="auto"/>
              <w:jc w:val="center"/>
              <w:rPr>
                <w:rFonts w:ascii="Times New Roman" w:hAnsi="Times New Roman" w:cstheme="minorEastAsia"/>
                <w:color w:val="000000" w:themeColor="text1"/>
                <w:sz w:val="24"/>
                <w:szCs w:val="24"/>
                <w:lang w:eastAsia="zh-CN"/>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中标通知书时间、金</w:t>
            </w:r>
          </w:p>
          <w:p w14:paraId="7A094FF9">
            <w:pPr>
              <w:pStyle w:val="48"/>
              <w:adjustRightInd w:val="0"/>
              <w:snapToGrid w:val="0"/>
              <w:spacing w:line="229" w:lineRule="auto"/>
              <w:jc w:val="center"/>
              <w:rPr>
                <w:rFonts w:ascii="Times New Roman" w:hAnsi="Times New Roman" w:cstheme="minorEastAsia"/>
                <w:color w:val="000000" w:themeColor="text1"/>
                <w:sz w:val="24"/>
                <w:szCs w:val="24"/>
                <w:lang w:eastAsia="zh-CN"/>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额</w:t>
            </w:r>
          </w:p>
        </w:tc>
        <w:tc>
          <w:tcPr>
            <w:tcW w:w="1753" w:type="dxa"/>
            <w:vAlign w:val="center"/>
          </w:tcPr>
          <w:p w14:paraId="37C6A2F7">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需求</w:t>
            </w:r>
            <w:r>
              <w:rPr>
                <w:rFonts w:hint="eastAsia" w:ascii="Times New Roman" w:hAnsi="Times New Roman" w:cstheme="minorEastAsia"/>
                <w:color w:val="000000" w:themeColor="text1"/>
                <w:sz w:val="24"/>
                <w:szCs w:val="24"/>
                <w14:textFill>
                  <w14:solidFill>
                    <w14:schemeClr w14:val="tx1"/>
                  </w14:solidFill>
                </w14:textFill>
              </w:rPr>
              <w:t>单位</w:t>
            </w:r>
          </w:p>
          <w:p w14:paraId="51D1EB31">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全称</w:t>
            </w:r>
          </w:p>
        </w:tc>
        <w:tc>
          <w:tcPr>
            <w:tcW w:w="1305" w:type="dxa"/>
            <w:vAlign w:val="center"/>
          </w:tcPr>
          <w:p w14:paraId="218A9D59">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备注</w:t>
            </w:r>
          </w:p>
        </w:tc>
      </w:tr>
      <w:tr w14:paraId="2CD0A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19" w:type="dxa"/>
            <w:vAlign w:val="center"/>
          </w:tcPr>
          <w:p w14:paraId="34B5FC1F">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1</w:t>
            </w:r>
          </w:p>
        </w:tc>
        <w:tc>
          <w:tcPr>
            <w:tcW w:w="1672" w:type="dxa"/>
            <w:vAlign w:val="center"/>
          </w:tcPr>
          <w:p w14:paraId="0F6AFC9D">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408" w:type="dxa"/>
            <w:vAlign w:val="center"/>
          </w:tcPr>
          <w:p w14:paraId="62E770FF">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2095" w:type="dxa"/>
            <w:vAlign w:val="center"/>
          </w:tcPr>
          <w:p w14:paraId="6566C9BF">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753" w:type="dxa"/>
            <w:vAlign w:val="center"/>
          </w:tcPr>
          <w:p w14:paraId="5E3FBAA3">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305" w:type="dxa"/>
            <w:vAlign w:val="center"/>
          </w:tcPr>
          <w:p w14:paraId="7F5D4F46">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r>
      <w:tr w14:paraId="1568B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719" w:type="dxa"/>
            <w:vAlign w:val="center"/>
          </w:tcPr>
          <w:p w14:paraId="11EA8FA4">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2</w:t>
            </w:r>
          </w:p>
        </w:tc>
        <w:tc>
          <w:tcPr>
            <w:tcW w:w="1672" w:type="dxa"/>
            <w:vAlign w:val="center"/>
          </w:tcPr>
          <w:p w14:paraId="2D89EA2C">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408" w:type="dxa"/>
            <w:vAlign w:val="center"/>
          </w:tcPr>
          <w:p w14:paraId="7E079BF3">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2095" w:type="dxa"/>
            <w:vAlign w:val="center"/>
          </w:tcPr>
          <w:p w14:paraId="737DF724">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753" w:type="dxa"/>
            <w:vAlign w:val="center"/>
          </w:tcPr>
          <w:p w14:paraId="79277771">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305" w:type="dxa"/>
            <w:vAlign w:val="center"/>
          </w:tcPr>
          <w:p w14:paraId="7982284D">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r>
      <w:tr w14:paraId="4BCCB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719" w:type="dxa"/>
            <w:vAlign w:val="center"/>
          </w:tcPr>
          <w:p w14:paraId="5B2DBCFC">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14:textFill>
                  <w14:solidFill>
                    <w14:schemeClr w14:val="tx1"/>
                  </w14:solidFill>
                </w14:textFill>
              </w:rPr>
              <w:t>3</w:t>
            </w:r>
          </w:p>
        </w:tc>
        <w:tc>
          <w:tcPr>
            <w:tcW w:w="1672" w:type="dxa"/>
            <w:vAlign w:val="center"/>
          </w:tcPr>
          <w:p w14:paraId="697EE122">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408" w:type="dxa"/>
            <w:vAlign w:val="center"/>
          </w:tcPr>
          <w:p w14:paraId="21BFD5BC">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2095" w:type="dxa"/>
            <w:vAlign w:val="center"/>
          </w:tcPr>
          <w:p w14:paraId="7AE3389A">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753" w:type="dxa"/>
            <w:vAlign w:val="center"/>
          </w:tcPr>
          <w:p w14:paraId="3F872DB0">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c>
          <w:tcPr>
            <w:tcW w:w="1305" w:type="dxa"/>
            <w:vAlign w:val="center"/>
          </w:tcPr>
          <w:p w14:paraId="123C4449">
            <w:pPr>
              <w:pStyle w:val="48"/>
              <w:adjustRightInd w:val="0"/>
              <w:snapToGrid w:val="0"/>
              <w:spacing w:line="229" w:lineRule="auto"/>
              <w:jc w:val="center"/>
              <w:rPr>
                <w:rFonts w:ascii="Times New Roman" w:hAnsi="Times New Roman" w:cstheme="minorEastAsia"/>
                <w:color w:val="000000" w:themeColor="text1"/>
                <w:sz w:val="24"/>
                <w:szCs w:val="24"/>
                <w14:textFill>
                  <w14:solidFill>
                    <w14:schemeClr w14:val="tx1"/>
                  </w14:solidFill>
                </w14:textFill>
              </w:rPr>
            </w:pPr>
          </w:p>
        </w:tc>
      </w:tr>
      <w:tr w14:paraId="1B565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19" w:type="dxa"/>
            <w:vAlign w:val="center"/>
          </w:tcPr>
          <w:p w14:paraId="333A1DA9">
            <w:pPr>
              <w:adjustRightInd w:val="0"/>
              <w:snapToGrid w:val="0"/>
              <w:spacing w:line="71" w:lineRule="exact"/>
              <w:jc w:val="center"/>
              <w:rPr>
                <w:rFonts w:ascii="Times New Roman" w:hAnsi="Times New Roman" w:cstheme="minorEastAsia"/>
                <w:color w:val="000000" w:themeColor="text1"/>
                <w:sz w:val="24"/>
                <w:szCs w:val="24"/>
                <w14:textFill>
                  <w14:solidFill>
                    <w14:schemeClr w14:val="tx1"/>
                  </w14:solidFill>
                </w14:textFill>
              </w:rPr>
            </w:pPr>
            <w:r>
              <w:rPr>
                <w:rFonts w:hint="eastAsia" w:ascii="Times New Roman" w:hAnsi="Times New Roman" w:cstheme="minorEastAsia"/>
                <w:b/>
                <w:bCs/>
                <w:color w:val="000000" w:themeColor="text1"/>
                <w:position w:val="1"/>
                <w:sz w:val="24"/>
                <w:szCs w:val="24"/>
                <w14:textFill>
                  <w14:solidFill>
                    <w14:schemeClr w14:val="tx1"/>
                  </w14:solidFill>
                </w14:textFill>
              </w:rPr>
              <w:t>…</w:t>
            </w:r>
          </w:p>
        </w:tc>
        <w:tc>
          <w:tcPr>
            <w:tcW w:w="1672" w:type="dxa"/>
            <w:vAlign w:val="center"/>
          </w:tcPr>
          <w:p w14:paraId="50FC3510">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1408" w:type="dxa"/>
            <w:vAlign w:val="center"/>
          </w:tcPr>
          <w:p w14:paraId="18DD5F87">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2095" w:type="dxa"/>
            <w:vAlign w:val="center"/>
          </w:tcPr>
          <w:p w14:paraId="68EA245A">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1753" w:type="dxa"/>
            <w:vAlign w:val="center"/>
          </w:tcPr>
          <w:p w14:paraId="587DCF2A">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1305" w:type="dxa"/>
            <w:vAlign w:val="center"/>
          </w:tcPr>
          <w:p w14:paraId="0981A361">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r>
      <w:tr w14:paraId="7CF24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719" w:type="dxa"/>
            <w:vAlign w:val="center"/>
          </w:tcPr>
          <w:p w14:paraId="5DB288E2">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1672" w:type="dxa"/>
            <w:vAlign w:val="center"/>
          </w:tcPr>
          <w:p w14:paraId="12B0BE85">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1408" w:type="dxa"/>
            <w:vAlign w:val="center"/>
          </w:tcPr>
          <w:p w14:paraId="3B1EA5E6">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2095" w:type="dxa"/>
            <w:vAlign w:val="center"/>
          </w:tcPr>
          <w:p w14:paraId="4950EB37">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1753" w:type="dxa"/>
            <w:vAlign w:val="center"/>
          </w:tcPr>
          <w:p w14:paraId="074235B1">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c>
          <w:tcPr>
            <w:tcW w:w="1305" w:type="dxa"/>
            <w:vAlign w:val="center"/>
          </w:tcPr>
          <w:p w14:paraId="12B3ADCC">
            <w:pPr>
              <w:adjustRightInd w:val="0"/>
              <w:snapToGrid w:val="0"/>
              <w:jc w:val="center"/>
              <w:rPr>
                <w:rFonts w:ascii="Times New Roman" w:hAnsi="Times New Roman" w:cstheme="minorEastAsia"/>
                <w:color w:val="000000" w:themeColor="text1"/>
                <w:sz w:val="24"/>
                <w:szCs w:val="24"/>
                <w14:textFill>
                  <w14:solidFill>
                    <w14:schemeClr w14:val="tx1"/>
                  </w14:solidFill>
                </w14:textFill>
              </w:rPr>
            </w:pPr>
          </w:p>
        </w:tc>
      </w:tr>
    </w:tbl>
    <w:p w14:paraId="72DFB7B8">
      <w:pPr>
        <w:pStyle w:val="46"/>
        <w:rPr>
          <w:rFonts w:ascii="Times New Roman" w:hAnsi="Times New Roman" w:cstheme="minorEastAsia"/>
          <w:color w:val="000000" w:themeColor="text1"/>
          <w:sz w:val="24"/>
          <w:szCs w:val="24"/>
          <w14:textFill>
            <w14:solidFill>
              <w14:schemeClr w14:val="tx1"/>
            </w14:solidFill>
          </w14:textFill>
        </w:rPr>
        <w:sectPr>
          <w:pgSz w:w="11907" w:h="16840"/>
          <w:pgMar w:top="1134" w:right="1080" w:bottom="1134" w:left="1080" w:header="720" w:footer="720" w:gutter="0"/>
          <w:cols w:space="1701" w:num="1"/>
          <w:docGrid w:linePitch="360" w:charSpace="0"/>
        </w:sectPr>
      </w:pPr>
    </w:p>
    <w:p w14:paraId="22BCFD3B">
      <w:pPr>
        <w:pStyle w:val="46"/>
        <w:jc w:val="center"/>
        <w:outlineLvl w:val="1"/>
        <w:rPr>
          <w:rFonts w:ascii="Times New Roman" w:hAnsi="Times New Roman" w:cstheme="minorEastAsia"/>
          <w:color w:val="000000" w:themeColor="text1"/>
          <w14:textFill>
            <w14:solidFill>
              <w14:schemeClr w14:val="tx1"/>
            </w14:solidFill>
          </w14:textFill>
        </w:rPr>
      </w:pPr>
      <w:bookmarkStart w:id="29" w:name="_Toc15721"/>
      <w:r>
        <w:rPr>
          <w:rFonts w:hint="eastAsia" w:ascii="Times New Roman" w:hAnsi="Times New Roman" w:cstheme="minorEastAsia"/>
          <w:bCs/>
          <w:color w:val="000000" w:themeColor="text1"/>
          <w:sz w:val="36"/>
          <w:szCs w:val="28"/>
          <w:lang w:eastAsia="zh-CN"/>
          <w14:textFill>
            <w14:solidFill>
              <w14:schemeClr w14:val="tx1"/>
            </w14:solidFill>
          </w14:textFill>
        </w:rPr>
        <w:t>五</w:t>
      </w:r>
      <w:r>
        <w:rPr>
          <w:rFonts w:hint="eastAsia" w:ascii="Times New Roman" w:hAnsi="Times New Roman" w:cstheme="minorEastAsia"/>
          <w:bCs/>
          <w:color w:val="000000" w:themeColor="text1"/>
          <w:sz w:val="36"/>
          <w:szCs w:val="28"/>
          <w14:textFill>
            <w14:solidFill>
              <w14:schemeClr w14:val="tx1"/>
            </w14:solidFill>
          </w14:textFill>
        </w:rPr>
        <w:t>、其他材料</w:t>
      </w:r>
      <w:bookmarkEnd w:id="29"/>
    </w:p>
    <w:p w14:paraId="13D6617E">
      <w:pPr>
        <w:pStyle w:val="46"/>
        <w:spacing w:line="360" w:lineRule="auto"/>
        <w:ind w:firstLine="480"/>
        <w:rPr>
          <w:rFonts w:ascii="Times New Roman" w:hAnsi="Times New Roman" w:cstheme="minorEastAsia"/>
          <w:color w:val="000000" w:themeColor="text1"/>
          <w:sz w:val="24"/>
          <w14:textFill>
            <w14:solidFill>
              <w14:schemeClr w14:val="tx1"/>
            </w14:solidFill>
          </w14:textFill>
        </w:rPr>
      </w:pPr>
      <w:r>
        <w:rPr>
          <w:rFonts w:hint="eastAsia" w:ascii="Times New Roman" w:hAnsi="Times New Roman" w:cstheme="minorEastAsia"/>
          <w:color w:val="000000" w:themeColor="text1"/>
          <w:sz w:val="24"/>
          <w14:textFill>
            <w14:solidFill>
              <w14:schemeClr w14:val="tx1"/>
            </w14:solidFill>
          </w14:textFill>
        </w:rPr>
        <w:t>初步评审及评分细则中需要提供的材料或供应商认为编制响应文件有必要提供的材料</w:t>
      </w:r>
    </w:p>
    <w:p w14:paraId="7384A35B">
      <w:pPr>
        <w:pStyle w:val="46"/>
        <w:spacing w:line="360" w:lineRule="auto"/>
        <w:rPr>
          <w:rFonts w:ascii="Times New Roman" w:hAnsi="Times New Roman" w:cstheme="minorEastAsia"/>
          <w:color w:val="000000" w:themeColor="text1"/>
          <w:sz w:val="24"/>
          <w14:textFill>
            <w14:solidFill>
              <w14:schemeClr w14:val="tx1"/>
            </w14:solidFill>
          </w14:textFill>
        </w:rPr>
      </w:pPr>
      <w:r>
        <w:rPr>
          <w:rFonts w:hint="eastAsia" w:ascii="Times New Roman" w:hAnsi="Times New Roman" w:cstheme="minorEastAsia"/>
          <w:color w:val="000000" w:themeColor="text1"/>
          <w:sz w:val="24"/>
          <w14:textFill>
            <w14:solidFill>
              <w14:schemeClr w14:val="tx1"/>
            </w14:solidFill>
          </w14:textFill>
        </w:rPr>
        <w:t>注：本采购项目与初步评审及评标相关的证明文件均需提供复印件（采购文件另有要求除外）， 证明材料需齐全并能清晰辨认并在有效期，且必须能清晰的表明需要明示的内容，否则由此引起后果自行承担。</w:t>
      </w:r>
    </w:p>
    <w:p w14:paraId="05F95D5E">
      <w:pPr>
        <w:widowControl/>
        <w:spacing w:line="500" w:lineRule="exact"/>
        <w:ind w:firstLine="480"/>
        <w:jc w:val="left"/>
        <w:rPr>
          <w:rFonts w:ascii="Times New Roman" w:hAnsi="Times New Roman"/>
          <w:color w:val="000000" w:themeColor="text1"/>
          <w:sz w:val="24"/>
          <w:szCs w:val="24"/>
          <w14:textFill>
            <w14:solidFill>
              <w14:schemeClr w14:val="tx1"/>
            </w14:solidFill>
          </w14:textFill>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AA8EC">
    <w:pPr>
      <w:pStyle w:val="14"/>
      <w:jc w:val="center"/>
    </w:pPr>
  </w:p>
  <w:p w14:paraId="33DEA85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849D7">
    <w:pPr>
      <w:pStyle w:val="50"/>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FDB016">
                          <w:pPr>
                            <w:pStyle w:val="50"/>
                            <w:tabs>
                              <w:tab w:val="clear" w:pos="4153"/>
                              <w:tab w:val="clear" w:pos="8306"/>
                            </w:tabs>
                          </w:pPr>
                          <w:r>
                            <w:fldChar w:fldCharType="begin"/>
                          </w:r>
                          <w:r>
                            <w:instrText xml:space="preserve"> PAGE  \* MERGEFORMAT </w:instrText>
                          </w:r>
                          <w:r>
                            <w:fldChar w:fldCharType="separate"/>
                          </w:r>
                          <w:r>
                            <w:t>44</w:t>
                          </w:r>
                          <w:r>
                            <w:fldChar w:fldCharType="end"/>
                          </w:r>
                        </w:p>
                        <w:p w14:paraId="5A21804A"/>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aD3B8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RoMs8JYbbY6SR8qSpwwhLDJNDT5i5TuuWduRPP1c9/m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ZoPcHzwEAAKoDAAAOAAAAAAAAAAEAIAAAAB4BAABkcnMv&#10;ZTJvRG9jLnhtbFBLBQYAAAAABgAGAFkBAABfBQAAAAA=&#10;">
              <v:fill on="f" focussize="0,0"/>
              <v:stroke on="f"/>
              <v:imagedata o:title=""/>
              <o:lock v:ext="edit" aspectratio="f"/>
              <v:textbox inset="0mm,0mm,0mm,0mm" style="mso-fit-shape-to-text:t;">
                <w:txbxContent>
                  <w:p w14:paraId="48FDB016">
                    <w:pPr>
                      <w:pStyle w:val="50"/>
                      <w:tabs>
                        <w:tab w:val="clear" w:pos="4153"/>
                        <w:tab w:val="clear" w:pos="8306"/>
                      </w:tabs>
                    </w:pPr>
                    <w:r>
                      <w:fldChar w:fldCharType="begin"/>
                    </w:r>
                    <w:r>
                      <w:instrText xml:space="preserve"> PAGE  \* MERGEFORMAT </w:instrText>
                    </w:r>
                    <w:r>
                      <w:fldChar w:fldCharType="separate"/>
                    </w:r>
                    <w:r>
                      <w:t>44</w:t>
                    </w:r>
                    <w:r>
                      <w:fldChar w:fldCharType="end"/>
                    </w:r>
                  </w:p>
                  <w:p w14:paraId="5A21804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70858"/>
    </w:sdtPr>
    <w:sdtContent>
      <w:p w14:paraId="1F1848E0">
        <w:pPr>
          <w:pStyle w:val="14"/>
          <w:jc w:val="center"/>
        </w:pPr>
        <w:r>
          <w:rPr>
            <w:rFonts w:hint="eastAsia"/>
          </w:rPr>
          <w:t>53</w:t>
        </w:r>
      </w:p>
    </w:sdtContent>
  </w:sdt>
  <w:p w14:paraId="6EA72CEA">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FB771"/>
    <w:multiLevelType w:val="multilevel"/>
    <w:tmpl w:val="80DFB77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BE16F1D"/>
    <w:multiLevelType w:val="multilevel"/>
    <w:tmpl w:val="8BE16F1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5A213F4"/>
    <w:multiLevelType w:val="multilevel"/>
    <w:tmpl w:val="A5A213F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05E9606B"/>
    <w:multiLevelType w:val="multilevel"/>
    <w:tmpl w:val="05E9606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02E4B10"/>
    <w:multiLevelType w:val="multilevel"/>
    <w:tmpl w:val="102E4B1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31500AD3"/>
    <w:multiLevelType w:val="multilevel"/>
    <w:tmpl w:val="31500AD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80EC06F"/>
    <w:multiLevelType w:val="multilevel"/>
    <w:tmpl w:val="480EC06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56BC26FE"/>
    <w:multiLevelType w:val="multilevel"/>
    <w:tmpl w:val="56BC26F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4"/>
  </w:num>
  <w:num w:numId="3">
    <w:abstractNumId w:val="6"/>
  </w:num>
  <w:num w:numId="4">
    <w:abstractNumId w:val="1"/>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ECF"/>
    <w:rsid w:val="00020927"/>
    <w:rsid w:val="00020FD1"/>
    <w:rsid w:val="000211B8"/>
    <w:rsid w:val="00021B04"/>
    <w:rsid w:val="00031567"/>
    <w:rsid w:val="00034494"/>
    <w:rsid w:val="000431DE"/>
    <w:rsid w:val="00057588"/>
    <w:rsid w:val="00066B77"/>
    <w:rsid w:val="00070AAE"/>
    <w:rsid w:val="000716E2"/>
    <w:rsid w:val="00073803"/>
    <w:rsid w:val="000743C9"/>
    <w:rsid w:val="00080423"/>
    <w:rsid w:val="00082324"/>
    <w:rsid w:val="00084128"/>
    <w:rsid w:val="00085067"/>
    <w:rsid w:val="00085F4E"/>
    <w:rsid w:val="00090007"/>
    <w:rsid w:val="00097D02"/>
    <w:rsid w:val="000A1172"/>
    <w:rsid w:val="000A55F0"/>
    <w:rsid w:val="000A7B4F"/>
    <w:rsid w:val="000B0236"/>
    <w:rsid w:val="000B681E"/>
    <w:rsid w:val="000C2197"/>
    <w:rsid w:val="000C4223"/>
    <w:rsid w:val="000D287C"/>
    <w:rsid w:val="000D3711"/>
    <w:rsid w:val="000D4335"/>
    <w:rsid w:val="000D43A0"/>
    <w:rsid w:val="000D52E7"/>
    <w:rsid w:val="000D64E0"/>
    <w:rsid w:val="000D6AE0"/>
    <w:rsid w:val="000D7B23"/>
    <w:rsid w:val="000F78C3"/>
    <w:rsid w:val="0010051D"/>
    <w:rsid w:val="001031C6"/>
    <w:rsid w:val="00111447"/>
    <w:rsid w:val="00111CE2"/>
    <w:rsid w:val="00111F90"/>
    <w:rsid w:val="0011455B"/>
    <w:rsid w:val="00117129"/>
    <w:rsid w:val="00121652"/>
    <w:rsid w:val="00122CA7"/>
    <w:rsid w:val="00124CDB"/>
    <w:rsid w:val="0016144F"/>
    <w:rsid w:val="001707E4"/>
    <w:rsid w:val="00170931"/>
    <w:rsid w:val="0017368A"/>
    <w:rsid w:val="001749ED"/>
    <w:rsid w:val="00175B2D"/>
    <w:rsid w:val="00176F5D"/>
    <w:rsid w:val="00177F91"/>
    <w:rsid w:val="0018088B"/>
    <w:rsid w:val="00186AA1"/>
    <w:rsid w:val="00191054"/>
    <w:rsid w:val="001952ED"/>
    <w:rsid w:val="001A49E9"/>
    <w:rsid w:val="001A6E0B"/>
    <w:rsid w:val="001B3D99"/>
    <w:rsid w:val="001B4899"/>
    <w:rsid w:val="001C7396"/>
    <w:rsid w:val="001D2D37"/>
    <w:rsid w:val="001D65BF"/>
    <w:rsid w:val="001D7BE0"/>
    <w:rsid w:val="001D7DDB"/>
    <w:rsid w:val="001E17F5"/>
    <w:rsid w:val="001E5A8F"/>
    <w:rsid w:val="001F3F67"/>
    <w:rsid w:val="001F73E9"/>
    <w:rsid w:val="00201357"/>
    <w:rsid w:val="0020194D"/>
    <w:rsid w:val="00216C92"/>
    <w:rsid w:val="00231199"/>
    <w:rsid w:val="0023477A"/>
    <w:rsid w:val="00234E1E"/>
    <w:rsid w:val="00240997"/>
    <w:rsid w:val="002515E5"/>
    <w:rsid w:val="00260933"/>
    <w:rsid w:val="002610A2"/>
    <w:rsid w:val="00267064"/>
    <w:rsid w:val="0026747F"/>
    <w:rsid w:val="00286CFF"/>
    <w:rsid w:val="002945E0"/>
    <w:rsid w:val="0029572C"/>
    <w:rsid w:val="002C3CBD"/>
    <w:rsid w:val="002D0731"/>
    <w:rsid w:val="002D11C9"/>
    <w:rsid w:val="002D7D71"/>
    <w:rsid w:val="002E0F44"/>
    <w:rsid w:val="002E2567"/>
    <w:rsid w:val="002E3357"/>
    <w:rsid w:val="002E7203"/>
    <w:rsid w:val="002F2BE8"/>
    <w:rsid w:val="002F3C10"/>
    <w:rsid w:val="00302BA1"/>
    <w:rsid w:val="003106F0"/>
    <w:rsid w:val="00322D61"/>
    <w:rsid w:val="00324407"/>
    <w:rsid w:val="00327788"/>
    <w:rsid w:val="00331D1C"/>
    <w:rsid w:val="003321E7"/>
    <w:rsid w:val="0033380D"/>
    <w:rsid w:val="00334AA7"/>
    <w:rsid w:val="003414A5"/>
    <w:rsid w:val="0034170D"/>
    <w:rsid w:val="003426AA"/>
    <w:rsid w:val="00347C08"/>
    <w:rsid w:val="0036088A"/>
    <w:rsid w:val="00360BE3"/>
    <w:rsid w:val="0036445D"/>
    <w:rsid w:val="00382263"/>
    <w:rsid w:val="00382475"/>
    <w:rsid w:val="003847DD"/>
    <w:rsid w:val="00386C9C"/>
    <w:rsid w:val="00391AB0"/>
    <w:rsid w:val="0039499C"/>
    <w:rsid w:val="00395311"/>
    <w:rsid w:val="00397D04"/>
    <w:rsid w:val="003A0DD3"/>
    <w:rsid w:val="003A2C9E"/>
    <w:rsid w:val="003A4A0C"/>
    <w:rsid w:val="003B4B92"/>
    <w:rsid w:val="003B7DDF"/>
    <w:rsid w:val="003C5666"/>
    <w:rsid w:val="003D22E5"/>
    <w:rsid w:val="003D5BF3"/>
    <w:rsid w:val="003E0884"/>
    <w:rsid w:val="003E6F4C"/>
    <w:rsid w:val="003E71D1"/>
    <w:rsid w:val="003E733E"/>
    <w:rsid w:val="003F293D"/>
    <w:rsid w:val="003F69AF"/>
    <w:rsid w:val="003F7CC2"/>
    <w:rsid w:val="004136BE"/>
    <w:rsid w:val="00415E0B"/>
    <w:rsid w:val="00416A75"/>
    <w:rsid w:val="0042030A"/>
    <w:rsid w:val="004212EE"/>
    <w:rsid w:val="00427293"/>
    <w:rsid w:val="00430426"/>
    <w:rsid w:val="00430519"/>
    <w:rsid w:val="00431E25"/>
    <w:rsid w:val="00432575"/>
    <w:rsid w:val="00440D9E"/>
    <w:rsid w:val="00444482"/>
    <w:rsid w:val="00445C9D"/>
    <w:rsid w:val="004534D2"/>
    <w:rsid w:val="00456EC1"/>
    <w:rsid w:val="0046021F"/>
    <w:rsid w:val="00461902"/>
    <w:rsid w:val="00465156"/>
    <w:rsid w:val="004710B1"/>
    <w:rsid w:val="00485854"/>
    <w:rsid w:val="00497C64"/>
    <w:rsid w:val="004A673C"/>
    <w:rsid w:val="004B1219"/>
    <w:rsid w:val="004B33F0"/>
    <w:rsid w:val="004B52A5"/>
    <w:rsid w:val="004C3289"/>
    <w:rsid w:val="004C482C"/>
    <w:rsid w:val="004C4E49"/>
    <w:rsid w:val="004D1F44"/>
    <w:rsid w:val="004D2123"/>
    <w:rsid w:val="004D7673"/>
    <w:rsid w:val="004E6F5D"/>
    <w:rsid w:val="004E7C65"/>
    <w:rsid w:val="004F0E51"/>
    <w:rsid w:val="004F36BE"/>
    <w:rsid w:val="004F500D"/>
    <w:rsid w:val="0050476B"/>
    <w:rsid w:val="00511292"/>
    <w:rsid w:val="005157F8"/>
    <w:rsid w:val="00523CC6"/>
    <w:rsid w:val="00525A91"/>
    <w:rsid w:val="00526FBF"/>
    <w:rsid w:val="005357B9"/>
    <w:rsid w:val="00540021"/>
    <w:rsid w:val="00547882"/>
    <w:rsid w:val="00554857"/>
    <w:rsid w:val="0056242B"/>
    <w:rsid w:val="005647D0"/>
    <w:rsid w:val="00570C69"/>
    <w:rsid w:val="00572EB8"/>
    <w:rsid w:val="00573370"/>
    <w:rsid w:val="00573AA7"/>
    <w:rsid w:val="0058001B"/>
    <w:rsid w:val="00594993"/>
    <w:rsid w:val="00595665"/>
    <w:rsid w:val="005A1AEC"/>
    <w:rsid w:val="005A3219"/>
    <w:rsid w:val="005A5F55"/>
    <w:rsid w:val="005A7226"/>
    <w:rsid w:val="005B7D03"/>
    <w:rsid w:val="005C155C"/>
    <w:rsid w:val="005D26EB"/>
    <w:rsid w:val="005D2770"/>
    <w:rsid w:val="005D6FCC"/>
    <w:rsid w:val="005D7B37"/>
    <w:rsid w:val="005E2E19"/>
    <w:rsid w:val="005F2A21"/>
    <w:rsid w:val="005F512A"/>
    <w:rsid w:val="00613096"/>
    <w:rsid w:val="00620E9C"/>
    <w:rsid w:val="006258E6"/>
    <w:rsid w:val="00626A6E"/>
    <w:rsid w:val="00632E9C"/>
    <w:rsid w:val="0063377D"/>
    <w:rsid w:val="006376DA"/>
    <w:rsid w:val="00643A40"/>
    <w:rsid w:val="00650ECF"/>
    <w:rsid w:val="006523D8"/>
    <w:rsid w:val="0065269A"/>
    <w:rsid w:val="006619FE"/>
    <w:rsid w:val="00662BA9"/>
    <w:rsid w:val="00663D37"/>
    <w:rsid w:val="0067403A"/>
    <w:rsid w:val="00676537"/>
    <w:rsid w:val="00676CD2"/>
    <w:rsid w:val="00681580"/>
    <w:rsid w:val="00690E88"/>
    <w:rsid w:val="00691D20"/>
    <w:rsid w:val="006A231C"/>
    <w:rsid w:val="006B2B3D"/>
    <w:rsid w:val="006B304D"/>
    <w:rsid w:val="006B3B0D"/>
    <w:rsid w:val="006B5CE9"/>
    <w:rsid w:val="006C10B6"/>
    <w:rsid w:val="006C5827"/>
    <w:rsid w:val="006C7924"/>
    <w:rsid w:val="006D0FEC"/>
    <w:rsid w:val="006E0A22"/>
    <w:rsid w:val="006E1081"/>
    <w:rsid w:val="006F3388"/>
    <w:rsid w:val="006F3DCB"/>
    <w:rsid w:val="00700F8E"/>
    <w:rsid w:val="00701205"/>
    <w:rsid w:val="007049DF"/>
    <w:rsid w:val="007116DC"/>
    <w:rsid w:val="00715498"/>
    <w:rsid w:val="00716642"/>
    <w:rsid w:val="00716CE3"/>
    <w:rsid w:val="0071734E"/>
    <w:rsid w:val="00717CF6"/>
    <w:rsid w:val="00720764"/>
    <w:rsid w:val="0072492E"/>
    <w:rsid w:val="00726CC3"/>
    <w:rsid w:val="00733A02"/>
    <w:rsid w:val="00740802"/>
    <w:rsid w:val="00744474"/>
    <w:rsid w:val="00750CC6"/>
    <w:rsid w:val="0075597D"/>
    <w:rsid w:val="0076558C"/>
    <w:rsid w:val="00781CCB"/>
    <w:rsid w:val="00785D62"/>
    <w:rsid w:val="00787B45"/>
    <w:rsid w:val="00787F75"/>
    <w:rsid w:val="007974AC"/>
    <w:rsid w:val="007A4F88"/>
    <w:rsid w:val="007A6267"/>
    <w:rsid w:val="007B218E"/>
    <w:rsid w:val="007B2C5D"/>
    <w:rsid w:val="007B7E83"/>
    <w:rsid w:val="007C1687"/>
    <w:rsid w:val="007C5DC0"/>
    <w:rsid w:val="007C7885"/>
    <w:rsid w:val="007D0E58"/>
    <w:rsid w:val="007D2291"/>
    <w:rsid w:val="007D49A3"/>
    <w:rsid w:val="007D6A9B"/>
    <w:rsid w:val="007D76DA"/>
    <w:rsid w:val="007E0659"/>
    <w:rsid w:val="007F0330"/>
    <w:rsid w:val="007F0622"/>
    <w:rsid w:val="007F2A14"/>
    <w:rsid w:val="00800345"/>
    <w:rsid w:val="00801321"/>
    <w:rsid w:val="00806A1A"/>
    <w:rsid w:val="008079AB"/>
    <w:rsid w:val="00816CD4"/>
    <w:rsid w:val="00826AED"/>
    <w:rsid w:val="00833884"/>
    <w:rsid w:val="00837333"/>
    <w:rsid w:val="0086175F"/>
    <w:rsid w:val="00863144"/>
    <w:rsid w:val="008676BB"/>
    <w:rsid w:val="008866D4"/>
    <w:rsid w:val="00887220"/>
    <w:rsid w:val="00892C5A"/>
    <w:rsid w:val="008A27B0"/>
    <w:rsid w:val="008A67B6"/>
    <w:rsid w:val="008B0364"/>
    <w:rsid w:val="008B098E"/>
    <w:rsid w:val="008B3DFD"/>
    <w:rsid w:val="008C0BAF"/>
    <w:rsid w:val="008C16F9"/>
    <w:rsid w:val="008C38D0"/>
    <w:rsid w:val="008C496A"/>
    <w:rsid w:val="008C64C4"/>
    <w:rsid w:val="008C6E0E"/>
    <w:rsid w:val="008D12F1"/>
    <w:rsid w:val="008E5CB5"/>
    <w:rsid w:val="008F0138"/>
    <w:rsid w:val="00903269"/>
    <w:rsid w:val="009152A7"/>
    <w:rsid w:val="00915800"/>
    <w:rsid w:val="00920C71"/>
    <w:rsid w:val="009251E1"/>
    <w:rsid w:val="00936091"/>
    <w:rsid w:val="00957A6D"/>
    <w:rsid w:val="0096466B"/>
    <w:rsid w:val="009746F9"/>
    <w:rsid w:val="009754E1"/>
    <w:rsid w:val="00977605"/>
    <w:rsid w:val="0098377C"/>
    <w:rsid w:val="00987B6A"/>
    <w:rsid w:val="00987F09"/>
    <w:rsid w:val="0099063C"/>
    <w:rsid w:val="0099277F"/>
    <w:rsid w:val="00994BE2"/>
    <w:rsid w:val="009A1372"/>
    <w:rsid w:val="009A1DF7"/>
    <w:rsid w:val="009A6648"/>
    <w:rsid w:val="009B096B"/>
    <w:rsid w:val="009B5560"/>
    <w:rsid w:val="009B67A1"/>
    <w:rsid w:val="009C553D"/>
    <w:rsid w:val="009E053F"/>
    <w:rsid w:val="009F0C09"/>
    <w:rsid w:val="00A006C3"/>
    <w:rsid w:val="00A032DF"/>
    <w:rsid w:val="00A045A4"/>
    <w:rsid w:val="00A058AE"/>
    <w:rsid w:val="00A14470"/>
    <w:rsid w:val="00A20F7D"/>
    <w:rsid w:val="00A21093"/>
    <w:rsid w:val="00A224AB"/>
    <w:rsid w:val="00A36DA2"/>
    <w:rsid w:val="00A41382"/>
    <w:rsid w:val="00A41F3E"/>
    <w:rsid w:val="00A53026"/>
    <w:rsid w:val="00A55B41"/>
    <w:rsid w:val="00A5619D"/>
    <w:rsid w:val="00A629DB"/>
    <w:rsid w:val="00A7672F"/>
    <w:rsid w:val="00A77916"/>
    <w:rsid w:val="00A80099"/>
    <w:rsid w:val="00A847DE"/>
    <w:rsid w:val="00A85517"/>
    <w:rsid w:val="00A92605"/>
    <w:rsid w:val="00A96663"/>
    <w:rsid w:val="00AA2F43"/>
    <w:rsid w:val="00AA36F4"/>
    <w:rsid w:val="00AA48C3"/>
    <w:rsid w:val="00AA549B"/>
    <w:rsid w:val="00AB17CD"/>
    <w:rsid w:val="00AD061C"/>
    <w:rsid w:val="00AD138B"/>
    <w:rsid w:val="00AE6986"/>
    <w:rsid w:val="00AF4AB0"/>
    <w:rsid w:val="00AF4EFB"/>
    <w:rsid w:val="00AF54CA"/>
    <w:rsid w:val="00AF633B"/>
    <w:rsid w:val="00B02674"/>
    <w:rsid w:val="00B07039"/>
    <w:rsid w:val="00B10D95"/>
    <w:rsid w:val="00B344D1"/>
    <w:rsid w:val="00B34E63"/>
    <w:rsid w:val="00B42C0E"/>
    <w:rsid w:val="00B53707"/>
    <w:rsid w:val="00B572CE"/>
    <w:rsid w:val="00B62782"/>
    <w:rsid w:val="00B65085"/>
    <w:rsid w:val="00B674CE"/>
    <w:rsid w:val="00B734D7"/>
    <w:rsid w:val="00B768E5"/>
    <w:rsid w:val="00BA550F"/>
    <w:rsid w:val="00BA6074"/>
    <w:rsid w:val="00BA702D"/>
    <w:rsid w:val="00BB0852"/>
    <w:rsid w:val="00BC6FAE"/>
    <w:rsid w:val="00BC7AAC"/>
    <w:rsid w:val="00BD3482"/>
    <w:rsid w:val="00BE3481"/>
    <w:rsid w:val="00BE55DA"/>
    <w:rsid w:val="00BE71ED"/>
    <w:rsid w:val="00BE755B"/>
    <w:rsid w:val="00BF0475"/>
    <w:rsid w:val="00BF3CFC"/>
    <w:rsid w:val="00BF5B2A"/>
    <w:rsid w:val="00C01999"/>
    <w:rsid w:val="00C034F8"/>
    <w:rsid w:val="00C03BAE"/>
    <w:rsid w:val="00C070CB"/>
    <w:rsid w:val="00C1727A"/>
    <w:rsid w:val="00C20485"/>
    <w:rsid w:val="00C21E29"/>
    <w:rsid w:val="00C22379"/>
    <w:rsid w:val="00C22B7B"/>
    <w:rsid w:val="00C24359"/>
    <w:rsid w:val="00C27D9F"/>
    <w:rsid w:val="00C31411"/>
    <w:rsid w:val="00C42188"/>
    <w:rsid w:val="00C44D6D"/>
    <w:rsid w:val="00C55125"/>
    <w:rsid w:val="00C57061"/>
    <w:rsid w:val="00C57E64"/>
    <w:rsid w:val="00C60AA5"/>
    <w:rsid w:val="00C61730"/>
    <w:rsid w:val="00C70FC4"/>
    <w:rsid w:val="00C7205F"/>
    <w:rsid w:val="00C754EF"/>
    <w:rsid w:val="00C80F87"/>
    <w:rsid w:val="00C90B81"/>
    <w:rsid w:val="00C90DF4"/>
    <w:rsid w:val="00C946A3"/>
    <w:rsid w:val="00C96112"/>
    <w:rsid w:val="00CA0891"/>
    <w:rsid w:val="00CA08C0"/>
    <w:rsid w:val="00CA143A"/>
    <w:rsid w:val="00CA1F4D"/>
    <w:rsid w:val="00CA53A4"/>
    <w:rsid w:val="00CA6875"/>
    <w:rsid w:val="00CC2B3D"/>
    <w:rsid w:val="00CD49EB"/>
    <w:rsid w:val="00CE07C6"/>
    <w:rsid w:val="00CE4F59"/>
    <w:rsid w:val="00CF0F23"/>
    <w:rsid w:val="00CF3DCA"/>
    <w:rsid w:val="00CF487D"/>
    <w:rsid w:val="00D0136F"/>
    <w:rsid w:val="00D0158D"/>
    <w:rsid w:val="00D05E98"/>
    <w:rsid w:val="00D067C3"/>
    <w:rsid w:val="00D069D1"/>
    <w:rsid w:val="00D15E63"/>
    <w:rsid w:val="00D177C0"/>
    <w:rsid w:val="00D2609C"/>
    <w:rsid w:val="00D266B1"/>
    <w:rsid w:val="00D27616"/>
    <w:rsid w:val="00D27EC5"/>
    <w:rsid w:val="00D3330C"/>
    <w:rsid w:val="00D55CF7"/>
    <w:rsid w:val="00D57678"/>
    <w:rsid w:val="00D62441"/>
    <w:rsid w:val="00D647D0"/>
    <w:rsid w:val="00D77B6A"/>
    <w:rsid w:val="00D8502C"/>
    <w:rsid w:val="00D860F1"/>
    <w:rsid w:val="00D8792E"/>
    <w:rsid w:val="00D95EF9"/>
    <w:rsid w:val="00D967AE"/>
    <w:rsid w:val="00D972A5"/>
    <w:rsid w:val="00DA3ADE"/>
    <w:rsid w:val="00DB6274"/>
    <w:rsid w:val="00DB66F4"/>
    <w:rsid w:val="00DC35C6"/>
    <w:rsid w:val="00DC5025"/>
    <w:rsid w:val="00DE10CE"/>
    <w:rsid w:val="00DE324C"/>
    <w:rsid w:val="00DE3709"/>
    <w:rsid w:val="00E02522"/>
    <w:rsid w:val="00E12FF0"/>
    <w:rsid w:val="00E2377F"/>
    <w:rsid w:val="00E25FBB"/>
    <w:rsid w:val="00E324ED"/>
    <w:rsid w:val="00E428F0"/>
    <w:rsid w:val="00E4653F"/>
    <w:rsid w:val="00E5737A"/>
    <w:rsid w:val="00E64C5E"/>
    <w:rsid w:val="00E70FA6"/>
    <w:rsid w:val="00E86138"/>
    <w:rsid w:val="00E8618A"/>
    <w:rsid w:val="00E863C6"/>
    <w:rsid w:val="00E91EEC"/>
    <w:rsid w:val="00E92B14"/>
    <w:rsid w:val="00E945AD"/>
    <w:rsid w:val="00E959ED"/>
    <w:rsid w:val="00EB1EA7"/>
    <w:rsid w:val="00EB31D2"/>
    <w:rsid w:val="00EB50CA"/>
    <w:rsid w:val="00ED0FF1"/>
    <w:rsid w:val="00ED3031"/>
    <w:rsid w:val="00ED4175"/>
    <w:rsid w:val="00ED5E19"/>
    <w:rsid w:val="00ED7DF6"/>
    <w:rsid w:val="00ED7E77"/>
    <w:rsid w:val="00EE5AE8"/>
    <w:rsid w:val="00EF1874"/>
    <w:rsid w:val="00EF2516"/>
    <w:rsid w:val="00EF6E0B"/>
    <w:rsid w:val="00EF777E"/>
    <w:rsid w:val="00F03A25"/>
    <w:rsid w:val="00F074CD"/>
    <w:rsid w:val="00F1130D"/>
    <w:rsid w:val="00F22407"/>
    <w:rsid w:val="00F24AD7"/>
    <w:rsid w:val="00F331CF"/>
    <w:rsid w:val="00F45D81"/>
    <w:rsid w:val="00F53136"/>
    <w:rsid w:val="00F55470"/>
    <w:rsid w:val="00F61CCB"/>
    <w:rsid w:val="00F66323"/>
    <w:rsid w:val="00F71639"/>
    <w:rsid w:val="00F7347F"/>
    <w:rsid w:val="00F73F25"/>
    <w:rsid w:val="00F7547D"/>
    <w:rsid w:val="00F80039"/>
    <w:rsid w:val="00F8115F"/>
    <w:rsid w:val="00F81796"/>
    <w:rsid w:val="00F862E7"/>
    <w:rsid w:val="00F92B77"/>
    <w:rsid w:val="00F947E0"/>
    <w:rsid w:val="00FA1A6E"/>
    <w:rsid w:val="00FA43A2"/>
    <w:rsid w:val="00FA5614"/>
    <w:rsid w:val="00FA6641"/>
    <w:rsid w:val="00FA668D"/>
    <w:rsid w:val="00FB2497"/>
    <w:rsid w:val="00FC49CE"/>
    <w:rsid w:val="00FC5E6F"/>
    <w:rsid w:val="00FD0E6E"/>
    <w:rsid w:val="00FD5177"/>
    <w:rsid w:val="00FE2AD4"/>
    <w:rsid w:val="00FE2B6B"/>
    <w:rsid w:val="00FE3D58"/>
    <w:rsid w:val="00FE4A73"/>
    <w:rsid w:val="00FE65ED"/>
    <w:rsid w:val="00FF10A3"/>
    <w:rsid w:val="011522F8"/>
    <w:rsid w:val="02010A72"/>
    <w:rsid w:val="026D5A6C"/>
    <w:rsid w:val="027823AF"/>
    <w:rsid w:val="02E96621"/>
    <w:rsid w:val="086C1887"/>
    <w:rsid w:val="08E76014"/>
    <w:rsid w:val="0B89723F"/>
    <w:rsid w:val="0C602676"/>
    <w:rsid w:val="0D7759E3"/>
    <w:rsid w:val="0E44724C"/>
    <w:rsid w:val="0F224EF1"/>
    <w:rsid w:val="1283654D"/>
    <w:rsid w:val="1839464C"/>
    <w:rsid w:val="190071F5"/>
    <w:rsid w:val="1918357C"/>
    <w:rsid w:val="1AFC6A9A"/>
    <w:rsid w:val="1E615359"/>
    <w:rsid w:val="1EED7ED7"/>
    <w:rsid w:val="1F9D7556"/>
    <w:rsid w:val="20A916CF"/>
    <w:rsid w:val="223149ED"/>
    <w:rsid w:val="23896647"/>
    <w:rsid w:val="23926F52"/>
    <w:rsid w:val="2735061E"/>
    <w:rsid w:val="29596264"/>
    <w:rsid w:val="2CEE2508"/>
    <w:rsid w:val="2DBC2B09"/>
    <w:rsid w:val="2E6C1D31"/>
    <w:rsid w:val="31273D62"/>
    <w:rsid w:val="32642E32"/>
    <w:rsid w:val="361032CF"/>
    <w:rsid w:val="36DF0B51"/>
    <w:rsid w:val="3EDA56B4"/>
    <w:rsid w:val="3FB3662D"/>
    <w:rsid w:val="42192CA3"/>
    <w:rsid w:val="444B65CC"/>
    <w:rsid w:val="50615E1C"/>
    <w:rsid w:val="53CB38C1"/>
    <w:rsid w:val="54C80718"/>
    <w:rsid w:val="55914A05"/>
    <w:rsid w:val="57EB385A"/>
    <w:rsid w:val="5A4D70BC"/>
    <w:rsid w:val="5D28597B"/>
    <w:rsid w:val="5E2C0EB3"/>
    <w:rsid w:val="5FBA445F"/>
    <w:rsid w:val="60690E14"/>
    <w:rsid w:val="63FB031D"/>
    <w:rsid w:val="645514C1"/>
    <w:rsid w:val="66C1134A"/>
    <w:rsid w:val="673B55C1"/>
    <w:rsid w:val="68B6000D"/>
    <w:rsid w:val="6B892E7C"/>
    <w:rsid w:val="6BA81382"/>
    <w:rsid w:val="6EC87136"/>
    <w:rsid w:val="702F7EED"/>
    <w:rsid w:val="741221EC"/>
    <w:rsid w:val="748374B2"/>
    <w:rsid w:val="7A16713D"/>
    <w:rsid w:val="7F9B1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2"/>
    <w:semiHidden/>
    <w:unhideWhenUsed/>
    <w:qFormat/>
    <w:uiPriority w:val="99"/>
    <w:rPr>
      <w:rFonts w:ascii="宋体" w:eastAsia="宋体"/>
      <w:sz w:val="18"/>
      <w:szCs w:val="18"/>
    </w:rPr>
  </w:style>
  <w:style w:type="paragraph" w:styleId="6">
    <w:name w:val="annotation text"/>
    <w:basedOn w:val="1"/>
    <w:link w:val="36"/>
    <w:qFormat/>
    <w:uiPriority w:val="0"/>
    <w:pPr>
      <w:spacing w:line="360" w:lineRule="auto"/>
      <w:ind w:firstLine="922" w:firstLineChars="200"/>
      <w:jc w:val="left"/>
    </w:pPr>
    <w:rPr>
      <w:rFonts w:ascii="Times New Roman" w:hAnsi="Times New Roman" w:eastAsia="宋体" w:cs="Times New Roman"/>
      <w:szCs w:val="24"/>
    </w:rPr>
  </w:style>
  <w:style w:type="paragraph" w:styleId="7">
    <w:name w:val="Body Text"/>
    <w:basedOn w:val="1"/>
    <w:next w:val="8"/>
    <w:link w:val="41"/>
    <w:unhideWhenUsed/>
    <w:qFormat/>
    <w:uiPriority w:val="0"/>
    <w:pPr>
      <w:spacing w:after="120"/>
    </w:pPr>
    <w:rPr>
      <w:rFonts w:ascii="Calibri" w:hAnsi="Calibri" w:eastAsia="宋体" w:cs="Times New Roman"/>
    </w:rPr>
  </w:style>
  <w:style w:type="paragraph" w:styleId="8">
    <w:name w:val="Body Text 2"/>
    <w:basedOn w:val="1"/>
    <w:qFormat/>
    <w:uiPriority w:val="0"/>
    <w:pPr>
      <w:widowControl/>
      <w:spacing w:before="100" w:beforeAutospacing="1" w:after="100" w:afterAutospacing="1"/>
      <w:jc w:val="left"/>
    </w:pPr>
    <w:rPr>
      <w:rFonts w:cs="Times New Roman"/>
      <w:kern w:val="0"/>
      <w:sz w:val="24"/>
      <w:szCs w:val="24"/>
    </w:rPr>
  </w:style>
  <w:style w:type="paragraph" w:styleId="9">
    <w:name w:val="Body Text Indent"/>
    <w:basedOn w:val="1"/>
    <w:next w:val="10"/>
    <w:link w:val="42"/>
    <w:qFormat/>
    <w:uiPriority w:val="0"/>
    <w:pPr>
      <w:spacing w:after="120"/>
      <w:ind w:left="420" w:leftChars="200"/>
    </w:pPr>
    <w:rPr>
      <w:rFonts w:ascii="Times New Roman" w:hAnsi="Times New Roman" w:eastAsia="宋体" w:cs="Times New Roman"/>
      <w:szCs w:val="24"/>
    </w:rPr>
  </w:style>
  <w:style w:type="paragraph" w:styleId="10">
    <w:name w:val="envelope return"/>
    <w:basedOn w:val="1"/>
    <w:qFormat/>
    <w:uiPriority w:val="0"/>
    <w:pPr>
      <w:snapToGrid w:val="0"/>
    </w:pPr>
    <w:rPr>
      <w:rFonts w:ascii="Arial" w:hAnsi="Arial"/>
    </w:rPr>
  </w:style>
  <w:style w:type="paragraph" w:styleId="11">
    <w:name w:val="Plain Text"/>
    <w:basedOn w:val="1"/>
    <w:link w:val="39"/>
    <w:qFormat/>
    <w:uiPriority w:val="0"/>
    <w:rPr>
      <w:rFonts w:ascii="宋体" w:hAnsi="Courier New" w:eastAsia="宋体" w:cs="Times New Roman"/>
      <w:szCs w:val="20"/>
    </w:rPr>
  </w:style>
  <w:style w:type="paragraph" w:styleId="12">
    <w:name w:val="Date"/>
    <w:basedOn w:val="1"/>
    <w:next w:val="1"/>
    <w:link w:val="35"/>
    <w:semiHidden/>
    <w:unhideWhenUsed/>
    <w:qFormat/>
    <w:uiPriority w:val="99"/>
    <w:pPr>
      <w:ind w:left="100" w:leftChars="2500"/>
    </w:pPr>
  </w:style>
  <w:style w:type="paragraph" w:styleId="13">
    <w:name w:val="Balloon Text"/>
    <w:basedOn w:val="1"/>
    <w:link w:val="37"/>
    <w:semiHidden/>
    <w:unhideWhenUsed/>
    <w:qFormat/>
    <w:uiPriority w:val="99"/>
    <w:rPr>
      <w:sz w:val="18"/>
      <w:szCs w:val="18"/>
    </w:rPr>
  </w:style>
  <w:style w:type="paragraph" w:styleId="14">
    <w:name w:val="footer"/>
    <w:basedOn w:val="1"/>
    <w:link w:val="30"/>
    <w:unhideWhenUsed/>
    <w:qFormat/>
    <w:uiPriority w:val="99"/>
    <w:pPr>
      <w:tabs>
        <w:tab w:val="center" w:pos="4153"/>
        <w:tab w:val="right" w:pos="8306"/>
      </w:tabs>
      <w:snapToGrid w:val="0"/>
      <w:jc w:val="left"/>
    </w:pPr>
    <w:rPr>
      <w:sz w:val="18"/>
      <w:szCs w:val="18"/>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8296"/>
      </w:tabs>
      <w:jc w:val="center"/>
    </w:pPr>
    <w:rPr>
      <w:rFonts w:ascii="黑体" w:hAnsi="黑体" w:eastAsia="黑体"/>
      <w:sz w:val="44"/>
      <w:szCs w:val="32"/>
    </w:rPr>
  </w:style>
  <w:style w:type="paragraph" w:styleId="1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18">
    <w:name w:val="Normal (Web)"/>
    <w:basedOn w:val="1"/>
    <w:qFormat/>
    <w:uiPriority w:val="0"/>
    <w:pPr>
      <w:spacing w:beforeAutospacing="1" w:afterAutospacing="1"/>
      <w:jc w:val="left"/>
    </w:pPr>
    <w:rPr>
      <w:rFonts w:cs="Times New Roman"/>
      <w:kern w:val="0"/>
      <w:sz w:val="24"/>
    </w:rPr>
  </w:style>
  <w:style w:type="paragraph" w:styleId="19">
    <w:name w:val="Body Text First Indent"/>
    <w:basedOn w:val="7"/>
    <w:next w:val="20"/>
    <w:qFormat/>
    <w:uiPriority w:val="99"/>
    <w:pPr>
      <w:tabs>
        <w:tab w:val="left" w:pos="567"/>
      </w:tabs>
      <w:ind w:firstLine="420" w:firstLineChars="100"/>
    </w:pPr>
  </w:style>
  <w:style w:type="paragraph" w:styleId="20">
    <w:name w:val="Body Text First Indent 2"/>
    <w:basedOn w:val="9"/>
    <w:next w:val="1"/>
    <w:qFormat/>
    <w:uiPriority w:val="99"/>
    <w:pPr>
      <w:widowControl/>
      <w:ind w:firstLine="200" w:firstLineChars="200"/>
    </w:pPr>
    <w:rPr>
      <w:rFonts w:ascii="仿宋_GB2312" w:eastAsia="仿宋_GB2312" w:cs="仿宋_GB2312"/>
      <w:color w:val="FF6600"/>
      <w:szCs w:val="21"/>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22"/>
    <w:rPr>
      <w:b/>
      <w:bCs/>
    </w:rPr>
  </w:style>
  <w:style w:type="character" w:styleId="25">
    <w:name w:val="Hyperlink"/>
    <w:qFormat/>
    <w:uiPriority w:val="99"/>
    <w:rPr>
      <w:color w:val="0000FF"/>
      <w:u w:val="none"/>
    </w:rPr>
  </w:style>
  <w:style w:type="character" w:styleId="26">
    <w:name w:val="annotation reference"/>
    <w:qFormat/>
    <w:uiPriority w:val="0"/>
    <w:rPr>
      <w:sz w:val="21"/>
      <w:szCs w:val="21"/>
    </w:rPr>
  </w:style>
  <w:style w:type="paragraph" w:customStyle="1" w:styleId="27">
    <w:name w:val="Default"/>
    <w:link w:val="38"/>
    <w:qFormat/>
    <w:uiPriority w:val="99"/>
    <w:pPr>
      <w:widowControl w:val="0"/>
      <w:autoSpaceDE w:val="0"/>
      <w:autoSpaceDN w:val="0"/>
      <w:adjustRightInd w:val="0"/>
    </w:pPr>
    <w:rPr>
      <w:rFonts w:ascii="MS Mincho" w:hAnsi="Calibri" w:eastAsia="宋体" w:cs="Times New Roman"/>
      <w:color w:val="000000"/>
      <w:kern w:val="2"/>
      <w:sz w:val="21"/>
      <w:szCs w:val="24"/>
      <w:lang w:val="en-US" w:eastAsia="zh-CN" w:bidi="ar-SA"/>
    </w:rPr>
  </w:style>
  <w:style w:type="paragraph" w:customStyle="1" w:styleId="28">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character" w:customStyle="1" w:styleId="29">
    <w:name w:val="页眉 Char"/>
    <w:basedOn w:val="23"/>
    <w:link w:val="15"/>
    <w:qFormat/>
    <w:uiPriority w:val="99"/>
    <w:rPr>
      <w:sz w:val="18"/>
      <w:szCs w:val="18"/>
    </w:rPr>
  </w:style>
  <w:style w:type="character" w:customStyle="1" w:styleId="30">
    <w:name w:val="页脚 Char"/>
    <w:basedOn w:val="23"/>
    <w:link w:val="14"/>
    <w:qFormat/>
    <w:uiPriority w:val="99"/>
    <w:rPr>
      <w:sz w:val="18"/>
      <w:szCs w:val="18"/>
    </w:rPr>
  </w:style>
  <w:style w:type="character" w:customStyle="1" w:styleId="31">
    <w:name w:val="标题 1 Char"/>
    <w:basedOn w:val="23"/>
    <w:link w:val="2"/>
    <w:qFormat/>
    <w:uiPriority w:val="9"/>
    <w:rPr>
      <w:b/>
      <w:bCs/>
      <w:kern w:val="44"/>
      <w:sz w:val="44"/>
      <w:szCs w:val="44"/>
    </w:rPr>
  </w:style>
  <w:style w:type="character" w:customStyle="1" w:styleId="32">
    <w:name w:val="文档结构图 Char"/>
    <w:basedOn w:val="23"/>
    <w:link w:val="5"/>
    <w:semiHidden/>
    <w:qFormat/>
    <w:uiPriority w:val="99"/>
    <w:rPr>
      <w:rFonts w:ascii="宋体" w:eastAsia="宋体"/>
      <w:sz w:val="18"/>
      <w:szCs w:val="18"/>
    </w:rPr>
  </w:style>
  <w:style w:type="character" w:customStyle="1" w:styleId="33">
    <w:name w:val="标题 2 Char"/>
    <w:basedOn w:val="23"/>
    <w:link w:val="3"/>
    <w:qFormat/>
    <w:uiPriority w:val="9"/>
    <w:rPr>
      <w:rFonts w:asciiTheme="majorHAnsi" w:hAnsiTheme="majorHAnsi" w:eastAsiaTheme="majorEastAsia" w:cstheme="majorBidi"/>
      <w:b/>
      <w:bCs/>
      <w:sz w:val="32"/>
      <w:szCs w:val="32"/>
    </w:rPr>
  </w:style>
  <w:style w:type="character" w:customStyle="1" w:styleId="34">
    <w:name w:val="标题 3 Char"/>
    <w:basedOn w:val="23"/>
    <w:link w:val="4"/>
    <w:qFormat/>
    <w:uiPriority w:val="9"/>
    <w:rPr>
      <w:b/>
      <w:bCs/>
      <w:sz w:val="32"/>
      <w:szCs w:val="32"/>
    </w:rPr>
  </w:style>
  <w:style w:type="character" w:customStyle="1" w:styleId="35">
    <w:name w:val="日期 Char"/>
    <w:basedOn w:val="23"/>
    <w:link w:val="12"/>
    <w:semiHidden/>
    <w:qFormat/>
    <w:uiPriority w:val="99"/>
  </w:style>
  <w:style w:type="character" w:customStyle="1" w:styleId="36">
    <w:name w:val="批注文字 Char"/>
    <w:basedOn w:val="23"/>
    <w:link w:val="6"/>
    <w:qFormat/>
    <w:uiPriority w:val="0"/>
    <w:rPr>
      <w:rFonts w:ascii="Times New Roman" w:hAnsi="Times New Roman" w:eastAsia="宋体" w:cs="Times New Roman"/>
      <w:szCs w:val="24"/>
    </w:rPr>
  </w:style>
  <w:style w:type="character" w:customStyle="1" w:styleId="37">
    <w:name w:val="批注框文本 Char"/>
    <w:basedOn w:val="23"/>
    <w:link w:val="13"/>
    <w:semiHidden/>
    <w:qFormat/>
    <w:uiPriority w:val="99"/>
    <w:rPr>
      <w:sz w:val="18"/>
      <w:szCs w:val="18"/>
    </w:rPr>
  </w:style>
  <w:style w:type="character" w:customStyle="1" w:styleId="38">
    <w:name w:val="Default Char"/>
    <w:link w:val="27"/>
    <w:qFormat/>
    <w:locked/>
    <w:uiPriority w:val="99"/>
    <w:rPr>
      <w:rFonts w:ascii="MS Mincho" w:hAnsi="Calibri" w:eastAsia="宋体" w:cs="Times New Roman"/>
      <w:color w:val="000000"/>
      <w:szCs w:val="24"/>
    </w:rPr>
  </w:style>
  <w:style w:type="character" w:customStyle="1" w:styleId="39">
    <w:name w:val="纯文本 Char"/>
    <w:basedOn w:val="23"/>
    <w:link w:val="11"/>
    <w:qFormat/>
    <w:uiPriority w:val="0"/>
    <w:rPr>
      <w:rFonts w:ascii="宋体" w:hAnsi="Courier New" w:eastAsia="宋体" w:cs="Times New Roman"/>
      <w:szCs w:val="20"/>
    </w:rPr>
  </w:style>
  <w:style w:type="paragraph" w:customStyle="1" w:styleId="4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1">
    <w:name w:val="正文文本 Char"/>
    <w:basedOn w:val="23"/>
    <w:link w:val="7"/>
    <w:qFormat/>
    <w:uiPriority w:val="0"/>
    <w:rPr>
      <w:rFonts w:ascii="Calibri" w:hAnsi="Calibri" w:eastAsia="宋体" w:cs="Times New Roman"/>
    </w:rPr>
  </w:style>
  <w:style w:type="character" w:customStyle="1" w:styleId="42">
    <w:name w:val="正文文本缩进 Char"/>
    <w:basedOn w:val="23"/>
    <w:link w:val="9"/>
    <w:qFormat/>
    <w:uiPriority w:val="0"/>
    <w:rPr>
      <w:rFonts w:ascii="Times New Roman" w:hAnsi="Times New Roman" w:eastAsia="宋体" w:cs="Times New Roman"/>
      <w:szCs w:val="24"/>
    </w:rPr>
  </w:style>
  <w:style w:type="paragraph" w:customStyle="1" w:styleId="43">
    <w:name w:val="列出段落1"/>
    <w:basedOn w:val="1"/>
    <w:qFormat/>
    <w:uiPriority w:val="0"/>
    <w:pPr>
      <w:ind w:firstLine="420" w:firstLineChars="200"/>
    </w:pPr>
    <w:rPr>
      <w:rFonts w:ascii="Times New Roman" w:hAnsi="Times New Roman" w:eastAsia="宋体" w:cs="Times New Roman"/>
      <w:szCs w:val="21"/>
    </w:rPr>
  </w:style>
  <w:style w:type="paragraph" w:customStyle="1" w:styleId="44">
    <w:name w:val="样式 正文首行缩进 2 + Arial"/>
    <w:basedOn w:val="1"/>
    <w:next w:val="1"/>
    <w:qFormat/>
    <w:uiPriority w:val="0"/>
    <w:pPr>
      <w:widowControl/>
      <w:spacing w:after="120" w:line="320" w:lineRule="atLeast"/>
      <w:ind w:firstLine="200" w:firstLineChars="200"/>
      <w:jc w:val="left"/>
    </w:pPr>
    <w:rPr>
      <w:rFonts w:ascii="Arial" w:hAnsi="Arial"/>
      <w:kern w:val="0"/>
      <w:szCs w:val="20"/>
    </w:rPr>
  </w:style>
  <w:style w:type="paragraph" w:customStyle="1" w:styleId="45">
    <w:name w:val="正文文本缩进 31"/>
    <w:basedOn w:val="1"/>
    <w:qFormat/>
    <w:uiPriority w:val="0"/>
    <w:pPr>
      <w:spacing w:line="400" w:lineRule="exact"/>
      <w:ind w:left="360"/>
    </w:pPr>
  </w:style>
  <w:style w:type="paragraph" w:customStyle="1" w:styleId="46">
    <w:name w:val="批注文字1"/>
    <w:basedOn w:val="1"/>
    <w:qFormat/>
    <w:uiPriority w:val="0"/>
    <w:pPr>
      <w:jc w:val="left"/>
    </w:pPr>
  </w:style>
  <w:style w:type="paragraph" w:customStyle="1" w:styleId="47">
    <w:name w:val="列出段落2"/>
    <w:basedOn w:val="1"/>
    <w:qFormat/>
    <w:uiPriority w:val="0"/>
    <w:pPr>
      <w:ind w:firstLine="420"/>
    </w:pPr>
  </w:style>
  <w:style w:type="paragraph" w:customStyle="1" w:styleId="48">
    <w:name w:val="Table Text"/>
    <w:basedOn w:val="1"/>
    <w:semiHidden/>
    <w:qFormat/>
    <w:uiPriority w:val="0"/>
    <w:rPr>
      <w:rFonts w:ascii="宋体" w:hAnsi="宋体" w:cs="宋体"/>
      <w:sz w:val="20"/>
      <w:szCs w:val="20"/>
      <w:lang w:eastAsia="en-US"/>
    </w:rPr>
  </w:style>
  <w:style w:type="table" w:customStyle="1" w:styleId="49">
    <w:name w:val="Table Normal"/>
    <w:unhideWhenUsed/>
    <w:qFormat/>
    <w:uiPriority w:val="0"/>
    <w:tblPr>
      <w:tblCellMar>
        <w:top w:w="0" w:type="dxa"/>
        <w:left w:w="0" w:type="dxa"/>
        <w:bottom w:w="0" w:type="dxa"/>
        <w:right w:w="0" w:type="dxa"/>
      </w:tblCellMar>
    </w:tblPr>
  </w:style>
  <w:style w:type="paragraph" w:customStyle="1" w:styleId="50">
    <w:name w:val="页脚1"/>
    <w:basedOn w:val="1"/>
    <w:qFormat/>
    <w:uiPriority w:val="0"/>
    <w:pPr>
      <w:tabs>
        <w:tab w:val="center" w:pos="4153"/>
        <w:tab w:val="right" w:pos="8306"/>
      </w:tabs>
      <w:jc w:val="left"/>
    </w:pPr>
    <w:rPr>
      <w:sz w:val="18"/>
      <w:szCs w:val="18"/>
    </w:rPr>
  </w:style>
  <w:style w:type="paragraph" w:customStyle="1" w:styleId="51">
    <w:name w:val="WPSOffice手动目录 1"/>
    <w:qFormat/>
    <w:uiPriority w:val="0"/>
    <w:rPr>
      <w:rFonts w:ascii="Times New Roman" w:hAnsi="Times New Roman" w:eastAsia="宋体" w:cs="Times New Roman"/>
      <w:lang w:val="en-US" w:eastAsia="zh-CN" w:bidi="ar-SA"/>
    </w:rPr>
  </w:style>
  <w:style w:type="paragraph" w:customStyle="1" w:styleId="5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7e390d72-9a3f-418a-8d65-c9107c463a67</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3E438F8D</paraID>
      <start>44</start>
      <end>55</end>
      <status>unmodified</status>
      <modifiedWord/>
      <trackRevisions>false</trackRevisions>
    </reviewItem>
    <reviewItem>
      <errorID>3c1e865f-3ec5-42f0-83bc-1172a33758df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784A5750</paraID>
      <start>0</start>
      <end>2</end>
      <status>unmodified</status>
      <modifiedWord/>
      <trackRevisions>false</trackRevisions>
    </reviewItem>
    <reviewItem>
      <errorID>a1729635-9e37-4373-bbf4-ab7668cf5fe8</errorID>
      <errorWord>（</errorWord>
      <group>L1_Punc</group>
      <groupName>标点问题</groupName>
      <ability>L2_Punc_CN</ability>
      <abilityName>标点符号问题</abilityName>
      <candidateList/>
      <explain>同一形式括号套用。</explain>
      <paraID>784A5750</paraID>
      <start>152</start>
      <end>153</end>
      <status>unmodified</status>
      <modifiedWord/>
      <trackRevisions>false</trackRevisions>
    </reviewItem>
    <reviewItem>
      <errorID>296c1de7-4958-41e0-b791-7bb48f5ce81f</errorID>
      <errorWord>）</errorWord>
      <group>L1_Punc</group>
      <groupName>标点问题</groupName>
      <ability>L2_Punc_CN</ability>
      <abilityName>标点符号问题</abilityName>
      <candidateList/>
      <explain>同一形式括号套用。</explain>
      <paraID>784A5750</paraID>
      <start>175</start>
      <end>176</end>
      <status>unmodified</status>
      <modifiedWord/>
      <trackRevisions>false</trackRevisions>
    </reviewItem>
    <reviewItem>
      <errorID>80aecb00-c120-4cc4-a627-0f5170c11693</errorID>
      <errorWord>（</errorWord>
      <group>L1_Punc</group>
      <groupName>标点问题</groupName>
      <ability>L2_Punc_CN</ability>
      <abilityName>标点符号问题</abilityName>
      <candidateList/>
      <explain>同一形式括号套用。</explain>
      <paraID>784A5750</paraID>
      <start>184</start>
      <end>185</end>
      <status>unmodified</status>
      <modifiedWord/>
      <trackRevisions>false</trackRevisions>
    </reviewItem>
    <reviewItem>
      <errorID>9cc1a8fa-86a1-418e-aa70-624dfc150157</errorID>
      <errorWord>）</errorWord>
      <group>L1_Punc</group>
      <groupName>标点问题</groupName>
      <ability>L2_Punc_CN</ability>
      <abilityName>标点符号问题</abilityName>
      <candidateList/>
      <explain>同一形式括号套用。</explain>
      <paraID>784A5750</paraID>
      <start>200</start>
      <end>201</end>
      <status>unmodified</status>
      <modifiedWord/>
      <trackRevisions>false</trackRevisions>
    </reviewItem>
    <reviewItem>
      <errorID>be03ea55-6141-4ee6-9068-4d87532c91a6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36E11CC2</paraID>
      <start>0</start>
      <end>2</end>
      <status>unmodified</status>
      <modifiedWord/>
      <trackRevisions>false</trackRevisions>
    </reviewItem>
    <reviewItem>
      <errorID>915533e3-4403-49ba-aa55-77619390bc60</errorID>
      <errorWord>3、法律、法规</errorWord>
      <group>L1_Word</group>
      <groupName>字词问题</groupName>
      <ability>L2_Typo</ability>
      <abilityName>字词错误</abilityName>
      <candidateList>
        <item>3.法律法规</item>
      </candidateList>
      <explain/>
      <paraID>45C250ED</paraID>
      <start>0</start>
      <end>7</end>
      <status>unmodified</status>
      <modifiedWord/>
      <trackRevisions>false</trackRevisions>
    </reviewItem>
    <reviewItem>
      <errorID>030dac3e-ee96-452a-9732-f93f6aa0cc85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7F493BDA</paraID>
      <start>0</start>
      <end>2</end>
      <status>unmodified</status>
      <modifiedWord/>
      <trackRevisions>false</trackRevisions>
    </reviewItem>
    <reviewItem>
      <errorID>ed89f7b0-ee9f-43a8-a450-87681a4804ac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6998D80D</paraID>
      <start>0</start>
      <end>2</end>
      <status>unmodified</status>
      <modifiedWord/>
      <trackRevisions>false</trackRevisions>
    </reviewItem>
    <reviewItem>
      <errorID>c8eb7032-6a9b-4756-bd48-eb3310d1dad1</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6998D80D</paraID>
      <start>30</start>
      <end>41</end>
      <status>unmodified</status>
      <modifiedWord/>
      <trackRevisions>false</trackRevisions>
    </reviewItem>
    <reviewItem>
      <errorID>92fa1c23-5bc3-4006-add2-49743744dd80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3F7AA0CD</paraID>
      <start>0</start>
      <end>2</end>
      <status>unmodified</status>
      <modifiedWord/>
      <trackRevisions>false</trackRevisions>
    </reviewItem>
    <reviewItem>
      <errorID>392b0f83-8f91-485c-84b5-2983fae34f45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15C9C6C8</paraID>
      <start>0</start>
      <end>2</end>
      <status>unmodified</status>
      <modifiedWord/>
      <trackRevisions>false</trackRevisions>
    </reviewItem>
    <reviewItem>
      <errorID>63b1abeb-de56-45df-80d5-ed5bf9988f43</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23551F05</paraID>
      <start>11</start>
      <end>22</end>
      <status>unmodified</status>
      <modifiedWord/>
      <trackRevisions>false</trackRevisions>
    </reviewItem>
    <reviewItem>
      <errorID>4ae21455-ede4-43fc-86c6-cf5fb3274732</errorID>
      <errorWord>2026年09月08日</errorWord>
      <group>L1_Knowledge</group>
      <groupName>知识性问题</groupName>
      <ability>L2_Time</ability>
      <abilityName>日期时间</abilityName>
      <candidateList>
        <item>2026年9月8日</item>
      </candidateList>
      <explain>根据日常书写习惯，月份和日期一般会省略前导零。</explain>
      <paraID> 1D505E5</paraID>
      <start>5</start>
      <end>16</end>
      <status>unmodified</status>
      <modifiedWord/>
      <trackRevisions>false</trackRevisions>
    </reviewItem>
    <reviewItem>
      <errorID>97061d0e-5f75-4732-b190-592e81e25d8b</errorID>
      <errorWord>:</errorWord>
      <group>L1_Format</group>
      <groupName>格式问题</groupName>
      <ability>L2_HalfPunc_CN</ability>
      <abilityName>全半角问题</abilityName>
      <candidateList>
        <item>：</item>
      </candidateList>
      <explain>文本全半角错误。</explain>
      <paraID>65DF0473</paraID>
      <start>2</start>
      <end>3</end>
      <status>unmodified</status>
      <modifiedWord/>
      <trackRevisions>false</trackRevisions>
    </reviewItem>
    <reviewItem>
      <errorID>bea67c6f-ebcd-4122-912d-f09d31536603</errorID>
      <errorWord>:</errorWord>
      <group>L1_Format</group>
      <groupName>格式问题</groupName>
      <ability>L2_HalfPunc_CN</ability>
      <abilityName>全半角问题</abilityName>
      <candidateList>
        <item>：</item>
      </candidateList>
      <explain>文本全半角错误。</explain>
      <paraID>77FAB677</paraID>
      <start>2</start>
      <end>3</end>
      <status>unmodified</status>
      <modifiedWord/>
      <trackRevisions>false</trackRevisions>
    </reviewItem>
    <reviewItem>
      <errorID>633c3245-442d-4b62-b8f1-2d1e516704e1</errorID>
      <errorWord>:</errorWord>
      <group>L1_Format</group>
      <groupName>格式问题</groupName>
      <ability>L2_HalfPunc_CN</ability>
      <abilityName>全半角问题</abilityName>
      <candidateList>
        <item>：</item>
      </candidateList>
      <explain>文本全半角错误。</explain>
      <paraID>517B1834</paraID>
      <start>5</start>
      <end>6</end>
      <status>unmodified</status>
      <modifiedWord/>
      <trackRevisions>false</trackRevisions>
    </reviewItem>
    <reviewItem>
      <errorID>17933e54-a810-4a1a-80f9-9012dabe8011</errorID>
      <errorWord>:</errorWord>
      <group>L1_Format</group>
      <groupName>格式问题</groupName>
      <ability>L2_HalfPunc_CN</ability>
      <abilityName>全半角问题</abilityName>
      <candidateList>
        <item>：</item>
      </candidateList>
      <explain>文本全半角错误。</explain>
      <paraID> D89B4AA</paraID>
      <start>2</start>
      <end>3</end>
      <status>unmodified</status>
      <modifiedWord/>
      <trackRevisions>false</trackRevisions>
    </reviewItem>
    <reviewItem>
      <errorID>44bd9e69-4976-448e-ad64-a5f37c6d032e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75D807F1</paraID>
      <start>0</start>
      <end>2</end>
      <status>unmodified</status>
      <modifiedWord/>
      <trackRevisions>false</trackRevisions>
    </reviewItem>
    <reviewItem>
      <errorID>b88fc02c-5595-40c8-b2cc-67aca45c9f37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223B4C02</paraID>
      <start>0</start>
      <end>2</end>
      <status>unmodified</status>
      <modifiedWord/>
      <trackRevisions>false</trackRevisions>
    </reviewItem>
    <reviewItem>
      <errorID>9de6e1b3-694b-42a5-ba6b-7416745dad13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3A1E528</paraID>
      <start>0</start>
      <end>2</end>
      <status>unmodified</status>
      <modifiedWord/>
      <trackRevisions>false</trackRevisions>
    </reviewItem>
    <reviewItem>
      <errorID>87844e59-ff37-43a5-bbfa-4cb0a1867c66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24B59A3E</paraID>
      <start>0</start>
      <end>2</end>
      <status>unmodified</status>
      <modifiedWord/>
      <trackRevisions>false</trackRevisions>
    </reviewItem>
    <reviewItem>
      <errorID>e2118147-2f77-4916-aae2-eb937965c640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27E0F501</paraID>
      <start>0</start>
      <end>2</end>
      <status>unmodified</status>
      <modifiedWord/>
      <trackRevisions>false</trackRevisions>
    </reviewItem>
    <reviewItem>
      <errorID>b7d8977a-9cc3-4ccf-beb8-b07c34013bb0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29518A49</paraID>
      <start>0</start>
      <end>2</end>
      <status>unmodified</status>
      <modifiedWord/>
      <trackRevisions>false</trackRevisions>
    </reviewItem>
    <reviewItem>
      <errorID>2b60e0d9-cbb0-4095-947c-f478ee0c4e18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171D0A1E</paraID>
      <start>0</start>
      <end>2</end>
      <status>unmodified</status>
      <modifiedWord/>
      <trackRevisions>false</trackRevisions>
    </reviewItem>
    <reviewItem>
      <errorID>c6490ac1-abf0-4636-b4e6-12b6b29099cb</errorID>
      <errorWord>将</errorWord>
      <group>L1_Word</group>
      <groupName>字词问题</groupName>
      <ability>L2_Typo</ability>
      <abilityName>字词错误</abilityName>
      <candidateList>
        <item>将在</item>
      </candidateList>
      <explain/>
      <paraID>181CD924</paraID>
      <start>11</start>
      <end>12</end>
      <status>unmodified</status>
      <modifiedWord/>
      <trackRevisions>false</trackRevisions>
    </reviewItem>
    <reviewItem>
      <errorID>ca60b41d-0d79-49e1-a89c-ac0e26f47e92</errorID>
      <errorWord>做出</errorWord>
      <group>L1_Word</group>
      <groupName>字词问题</groupName>
      <ability>L2_Typo</ability>
      <abilityName>字词错误</abilityName>
      <candidateList>
        <item>作出</item>
      </candidateList>
      <explain/>
      <paraID>181CD924</paraID>
      <start>214</start>
      <end>216</end>
      <status>unmodified</status>
      <modifiedWord/>
      <trackRevisions>false</trackRevisions>
    </reviewItem>
    <reviewItem>
      <errorID>206a1115-f306-491e-9a1b-06e2478ce9ed</errorID>
      <errorWord>做出</errorWord>
      <group>L1_Word</group>
      <groupName>字词问题</groupName>
      <ability>L2_Typo</ability>
      <abilityName>字词错误</abilityName>
      <candidateList>
        <item>作出</item>
      </candidateList>
      <explain/>
      <paraID>181CD924</paraID>
      <start>219</start>
      <end>221</end>
      <status>unmodified</status>
      <modifiedWord/>
      <trackRevisions>false</trackRevisions>
    </reviewItem>
    <reviewItem>
      <errorID>95d3d918-9c6e-41a3-bc4a-d89452e33977</errorID>
      <errorWord>有</errorWord>
      <group>L1_Word</group>
      <groupName>字词问题</groupName>
      <ability>L2_Typo</ability>
      <abilityName>字词错误</abilityName>
      <candidateList>
        <item>由</item>
      </candidateList>
      <explain>存在发音相同字词的误用。</explain>
      <paraID>68CA3289</paraID>
      <start>77</start>
      <end>78</end>
      <status>unmodified</status>
      <modifiedWord/>
      <trackRevisions>false</trackRevisions>
    </reviewItem>
    <reviewItem>
      <errorID>688feca4-a553-4c64-a1fb-dcfd450d314d</errorID>
      <errorWord>审</errorWord>
      <group>L1_Word</group>
      <groupName>字词问题</groupName>
      <ability>L2_Typo</ability>
      <abilityName>字词错误</abilityName>
      <candidateList>
        <item>审核</item>
      </candidateList>
      <explain/>
      <paraID> 86748D6</paraID>
      <start>9</start>
      <end>10</end>
      <status>unmodified</status>
      <modifiedWord/>
      <trackRevisions>false</trackRevisions>
    </reviewItem>
    <reviewItem>
      <errorID>66d4cb48-b3ad-47e5-92e6-8771efaf6aa6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76B86289</paraID>
      <start>0</start>
      <end>2</end>
      <status>unmodified</status>
      <modifiedWord/>
      <trackRevisions>false</trackRevisions>
    </reviewItem>
    <reviewItem>
      <errorID>6535d644-007e-442f-9d2a-6ab310217022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7D0F1662</paraID>
      <start>0</start>
      <end>2</end>
      <status>unmodified</status>
      <modifiedWord/>
      <trackRevisions>false</trackRevisions>
    </reviewItem>
    <reviewItem>
      <errorID>2513050f-c8d1-4f0d-892d-a60c95f5ba8a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67FBC0F</paraID>
      <start>0</start>
      <end>3</end>
      <status>unmodified</status>
      <modifiedWord/>
      <trackRevisions>false</trackRevisions>
    </reviewItem>
    <reviewItem>
      <errorID>d1bbae6c-f349-4c8c-8f55-a6f2791250ab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53936E0B</paraID>
      <start>0</start>
      <end>3</end>
      <status>unmodified</status>
      <modifiedWord/>
      <trackRevisions>false</trackRevisions>
    </reviewItem>
    <reviewItem>
      <errorID>bb32540f-145b-4b19-a4d6-967c54143d01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22A7684A</paraID>
      <start>0</start>
      <end>3</end>
      <status>unmodified</status>
      <modifiedWord/>
      <trackRevisions>false</trackRevisions>
    </reviewItem>
    <reviewItem>
      <errorID>35869770-2aba-4526-8f54-ffee40263854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7E200DB1</paraID>
      <start>0</start>
      <end>3</end>
      <status>unmodified</status>
      <modifiedWord/>
      <trackRevisions>false</trackRevisions>
    </reviewItem>
    <reviewItem>
      <errorID>87342dbe-2a03-434f-b7e2-243dee9a40cc</errorID>
      <errorWord>响</errorWord>
      <group>L1_Word</group>
      <groupName>字词问题</groupName>
      <ability>L2_Typo</ability>
      <abilityName>字词错误</abilityName>
      <candidateList>
        <item>响应</item>
      </candidateList>
      <explain/>
      <paraID>12A6485D</paraID>
      <start>11</start>
      <end>12</end>
      <status>unmodified</status>
      <modifiedWord/>
      <trackRevisions>false</trackRevisions>
    </reviewItem>
    <reviewItem>
      <errorID>c935fcf3-f3ba-4fdf-b8dd-8cf87e67136f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369EA3A8</paraID>
      <start>0</start>
      <end>3</end>
      <status>unmodified</status>
      <modifiedWord/>
      <trackRevisions>false</trackRevisions>
    </reviewItem>
    <reviewItem>
      <errorID>f228c61c-6254-4d6b-93fb-0f0952218ff7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2E84808F</paraID>
      <start>0</start>
      <end>3</end>
      <status>unmodified</status>
      <modifiedWord/>
      <trackRevisions>false</trackRevisions>
    </reviewItem>
    <reviewItem>
      <errorID>c2920b4a-958d-4b0c-8ab3-8b1c3ca11d67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FAB502B</paraID>
      <start>0</start>
      <end>3</end>
      <status>unmodified</status>
      <modifiedWord/>
      <trackRevisions>false</trackRevisions>
    </reviewItem>
    <reviewItem>
      <errorID>d12662f5-86de-45ff-a199-cd8bac45f04a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78E5F6DB</paraID>
      <start>0</start>
      <end>3</end>
      <status>unmodified</status>
      <modifiedWord/>
      <trackRevisions>false</trackRevisions>
    </reviewItem>
    <reviewItem>
      <errorID>cbca38c9-ee80-4c00-aa40-ea924c08d293</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41949183</paraID>
      <start>0</start>
      <end>3</end>
      <status>unmodified</status>
      <modifiedWord/>
      <trackRevisions>false</trackRevisions>
    </reviewItem>
    <reviewItem>
      <errorID>abf754de-d032-49ac-a89d-31876fafcc54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58AE97AF</paraID>
      <start>0</start>
      <end>3</end>
      <status>unmodified</status>
      <modifiedWord/>
      <trackRevisions>false</trackRevisions>
    </reviewItem>
    <reviewItem>
      <errorID>abeb097e-d0c2-45f6-9c47-d5f579e3c99c</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5FC54E4D</paraID>
      <start>0</start>
      <end>3</end>
      <status>unmodified</status>
      <modifiedWord/>
      <trackRevisions>false</trackRevisions>
    </reviewItem>
    <reviewItem>
      <errorID>2408b013-4e62-4881-9112-b2e0f7dbea2a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7D88B87E</paraID>
      <start>0</start>
      <end>3</end>
      <status>unmodified</status>
      <modifiedWord/>
      <trackRevisions>false</trackRevisions>
    </reviewItem>
    <reviewItem>
      <errorID>dc1bb01c-3276-4096-ba02-c2229092ea29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42C5BE35</paraID>
      <start>57</start>
      <end>60</end>
      <status>unmodified</status>
      <modifiedWord/>
      <trackRevisions>false</trackRevisions>
    </reviewItem>
    <reviewItem>
      <errorID>c945ab31-b29b-4c72-8829-cfc7e52bba68</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6CE0DF83</paraID>
      <start>0</start>
      <end>3</end>
      <status>unmodified</status>
      <modifiedWord/>
      <trackRevisions>false</trackRevisions>
    </reviewItem>
    <reviewItem>
      <errorID>9f210147-469e-4f92-bb44-6978c5e9ea2f</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358C54A0</paraID>
      <start>0</start>
      <end>3</end>
      <status>unmodified</status>
      <modifiedWord/>
      <trackRevisions>false</trackRevisions>
    </reviewItem>
    <reviewItem>
      <errorID>a5c06448-78f5-47e0-ba57-efd9335bec0a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30994F84</paraID>
      <start>0</start>
      <end>3</end>
      <status>unmodified</status>
      <modifiedWord/>
      <trackRevisions>false</trackRevisions>
    </reviewItem>
    <reviewItem>
      <errorID>c7d05bc1-4e74-474d-93cb-d3ad3aee9b8e</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3757B882</paraID>
      <start>0</start>
      <end>3</end>
      <status>unmodified</status>
      <modifiedWord/>
      <trackRevisions>false</trackRevisions>
    </reviewItem>
    <reviewItem>
      <errorID>ac669069-6e46-4043-88d5-bcc4f238d845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1471FC53</paraID>
      <start>0</start>
      <end>3</end>
      <status>unmodified</status>
      <modifiedWord/>
      <trackRevisions>false</trackRevisions>
    </reviewItem>
    <reviewItem>
      <errorID>c760e435-5e81-4dfe-818b-6a00352e1ec0</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4B98903</paraID>
      <start>0</start>
      <end>3</end>
      <status>unmodified</status>
      <modifiedWord/>
      <trackRevisions>false</trackRevisions>
    </reviewItem>
    <reviewItem>
      <errorID>f52cbd56-3829-4309-9ad4-bb815e125cd8</errorID>
      <errorWord>式</errorWord>
      <group>L1_Word</group>
      <groupName>字词问题</groupName>
      <ability>L2_Typo</ability>
      <abilityName>字词错误</abilityName>
      <candidateList>
        <item>式管</item>
      </candidateList>
      <explain/>
      <paraID>7C713E32</paraID>
      <start>35</start>
      <end>36</end>
      <status>unmodified</status>
      <modifiedWord/>
      <trackRevisions>false</trackRevisions>
    </reviewItem>
    <reviewItem>
      <errorID>e8039d32-8576-445c-b84a-da7560182810</errorID>
      <errorWord>[2015]124号</errorWord>
      <group>L1_Knowledge</group>
      <groupName>知识性问题</groupName>
      <ability>L2_Knowledge</ability>
      <abilityName>其他知识</abilityName>
      <candidateList>
        <item>〔2015〕124号</item>
      </candidateList>
      <explain>发文字号格式错误。</explain>
      <paraID>7C713E32</paraID>
      <start>86</start>
      <end>96</end>
      <status>unmodified</status>
      <modifiedWord/>
      <trackRevisions>false</trackRevisions>
    </reviewItem>
    <reviewItem>
      <errorID>6d0d413c-5472-4c27-a700-9dbf754ab89c</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20909390</paraID>
      <start>0</start>
      <end>3</end>
      <status>unmodified</status>
      <modifiedWord/>
      <trackRevisions>false</trackRevisions>
    </reviewItem>
    <reviewItem>
      <errorID>ef172fe6-06c9-4983-9e17-7bcca0723f36</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6F0EEA4E</paraID>
      <start>0</start>
      <end>3</end>
      <status>unmodified</status>
      <modifiedWord/>
      <trackRevisions>false</trackRevisions>
    </reviewItem>
    <reviewItem>
      <errorID>b1476ca8-3c1e-4ea1-bab8-50da5b9bd585</errorID>
      <errorWord>程</errorWord>
      <group>L1_Word</group>
      <groupName>字词问题</groupName>
      <ability>L2_Typo</ability>
      <abilityName>字词错误</abilityName>
      <candidateList>
        <item>程中</item>
      </candidateList>
      <explain/>
      <paraID>7ED1D05C</paraID>
      <start>25</start>
      <end>26</end>
      <status>unmodified</status>
      <modifiedWord/>
      <trackRevisions>false</trackRevisions>
    </reviewItem>
    <reviewItem>
      <errorID>602cf785-6e42-4a82-b870-a731f777db55</errorID>
      <errorWord>辩认</errorWord>
      <group>L1_Word</group>
      <groupName>字词问题</groupName>
      <ability>L2_Typo</ability>
      <abilityName>字词错误</abilityName>
      <candidateList>
        <item>辨认</item>
      </candidateList>
      <explain/>
      <paraID>68BCF6C8</paraID>
      <start>17</start>
      <end>19</end>
      <status>unmodified</status>
      <modifiedWord/>
      <trackRevisions>false</trackRevisions>
    </reviewItem>
    <reviewItem>
      <errorID>3855be23-1f25-4faa-94da-7abed0e9baf5</errorID>
      <errorWord>法律、法规</errorWord>
      <group>L1_Word</group>
      <groupName>字词问题</groupName>
      <ability>L2_Typo</ability>
      <abilityName>字词错误</abilityName>
      <candidateList>
        <item>法律法规</item>
      </candidateList>
      <explain/>
      <paraID>109A2BDD</paraID>
      <start>7</start>
      <end>12</end>
      <status>unmodified</status>
      <modifiedWord/>
      <trackRevisions>false</trackRevisions>
    </reviewItem>
    <reviewItem>
      <errorID>1f387664-79b5-489e-8a58-5ddde2d8eae0</errorID>
      <errorWord>(</errorWord>
      <group>L1_Format</group>
      <groupName>格式问题</groupName>
      <ability>L2_HalfPunc_CN</ability>
      <abilityName>全半角问题</abilityName>
      <candidateList>
        <item>（</item>
      </candidateList>
      <explain>文本全半角错误。</explain>
      <paraID>109A2BDD</paraID>
      <start>32</start>
      <end>33</end>
      <status>unmodified</status>
      <modifiedWord/>
      <trackRevisions>false</trackRevisions>
    </reviewItem>
    <reviewItem>
      <errorID>24aed9da-3ec9-48c9-a39c-9bf9b60b8b63</errorID>
      <errorWord>)</errorWord>
      <group>L1_Format</group>
      <groupName>格式问题</groupName>
      <ability>L2_HalfPunc_CN</ability>
      <abilityName>全半角问题</abilityName>
      <candidateList>
        <item>）</item>
      </candidateList>
      <explain>文本全半角错误。</explain>
      <paraID>109A2BDD</paraID>
      <start>54</start>
      <end>55</end>
      <status>unmodified</status>
      <modifiedWord/>
      <trackRevisions>false</trackRevisions>
    </reviewItem>
    <reviewItem>
      <errorID>728392e2-b744-4fce-a20b-2bd9f2449aa3</errorID>
      <errorWord>)</errorWord>
      <group>L1_Format</group>
      <groupName>格式问题</groupName>
      <ability>L2_HalfPunc_CN</ability>
      <abilityName>全半角问题</abilityName>
      <candidateList>
        <item>）</item>
      </candidateList>
      <explain>文本全半角错误。</explain>
      <paraID>60F0E84D</paraID>
      <start>3</start>
      <end>4</end>
      <status>unmodified</status>
      <modifiedWord/>
      <trackRevisions>false</trackRevisions>
    </reviewItem>
    <reviewItem>
      <errorID>dd0037b2-42f4-4b97-afcb-8219dc8a21ce</errorID>
      <errorWord>法律、法规</errorWord>
      <group>L1_Word</group>
      <groupName>字词问题</groupName>
      <ability>L2_Typo</ability>
      <abilityName>字词错误</abilityName>
      <candidateList>
        <item>法律法规</item>
      </candidateList>
      <explain/>
      <paraID>60F0E84D</paraID>
      <start>8</start>
      <end>13</end>
      <status>unmodified</status>
      <modifiedWord/>
      <trackRevisions>false</trackRevisions>
    </reviewItem>
    <reviewItem>
      <errorID>6e0f7fba-fd8c-488d-aa9c-ad92585770dd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4AD86F46</paraID>
      <start>0</start>
      <end>3</end>
      <status>unmodified</status>
      <modifiedWord/>
      <trackRevisions>false</trackRevisions>
    </reviewItem>
    <reviewItem>
      <errorID>0147173b-dcfa-438d-bb35-09edd79e039c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57AA0823</paraID>
      <start>0</start>
      <end>3</end>
      <status>unmodified</status>
      <modifiedWord/>
      <trackRevisions>false</trackRevisions>
    </reviewItem>
    <reviewItem>
      <errorID>4b404fc0-be83-434f-8422-cb17652235df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57F2236C</paraID>
      <start>0</start>
      <end>3</end>
      <status>unmodified</status>
      <modifiedWord/>
      <trackRevisions>false</trackRevisions>
    </reviewItem>
    <reviewItem>
      <errorID>df9cd5b4-2d59-4ddd-b464-43f32c2f0c84</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64CD739D</paraID>
      <start>0</start>
      <end>3</end>
      <status>unmodified</status>
      <modifiedWord/>
      <trackRevisions>false</trackRevisions>
    </reviewItem>
    <reviewItem>
      <errorID>5b2c1b76-e8a7-4bd3-b9cc-39dbccffe7ed</errorID>
      <errorWord>人确定成交供应商</errorWord>
      <group>L1_Word</group>
      <groupName>字词问题</groupName>
      <ability>L2_Typo</ability>
      <abilityName>字词错误</abilityName>
      <candidateList>
        <item>人在确定成交供应商</item>
      </candidateList>
      <explain/>
      <paraID>452DDAA6</paraID>
      <start>46</start>
      <end>54</end>
      <status>unmodified</status>
      <modifiedWord/>
      <trackRevisions>false</trackRevisions>
    </reviewItem>
    <reviewItem>
      <errorID>402761f3-83c5-4f3c-946a-7dfc21db2905</errorID>
      <errorWord>法律、法规</errorWord>
      <group>L1_Word</group>
      <groupName>字词问题</groupName>
      <ability>L2_Typo</ability>
      <abilityName>字词错误</abilityName>
      <candidateList>
        <item>法律法规</item>
      </candidateList>
      <explain/>
      <paraID>6842EF5E</paraID>
      <start>3</start>
      <end>8</end>
      <status>unmodified</status>
      <modifiedWord/>
      <trackRevisions>false</trackRevisions>
    </reviewItem>
    <reviewItem>
      <errorID>b069b5fa-7bd6-45d9-992d-b227bf00e893</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330F169E</paraID>
      <start>0</start>
      <end>3</end>
      <status>unmodified</status>
      <modifiedWord/>
      <trackRevisions>false</trackRevisions>
    </reviewItem>
    <reviewItem>
      <errorID>936b2880-5e75-42bc-9f21-392e2c203552</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4F73511D</paraID>
      <start>0</start>
      <end>3</end>
      <status>unmodified</status>
      <modifiedWord/>
      <trackRevisions>false</trackRevisions>
    </reviewItem>
    <reviewItem>
      <errorID>d7c14422-c772-46cf-9acb-55ffdfa6369a</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36EC9824</paraID>
      <start>0</start>
      <end>3</end>
      <status>unmodified</status>
      <modifiedWord/>
      <trackRevisions>false</trackRevisions>
    </reviewItem>
    <reviewItem>
      <errorID>910437ad-e380-4642-ade2-59c22d0244be</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6027BBBF</paraID>
      <start>0</start>
      <end>3</end>
      <status>unmodified</status>
      <modifiedWord/>
      <trackRevisions>false</trackRevisions>
    </reviewItem>
    <reviewItem>
      <errorID>7af23c30-f2a5-460c-9e7a-3af3b95b195d</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34A88BBB</paraID>
      <start>0</start>
      <end>3</end>
      <status>unmodified</status>
      <modifiedWord/>
      <trackRevisions>false</trackRevisions>
    </reviewItem>
    <reviewItem>
      <errorID>4a7bc45a-4729-41cf-ba75-bf5378ea98d1</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2CE9760B</paraID>
      <start>0</start>
      <end>3</end>
      <status>unmodified</status>
      <modifiedWord/>
      <trackRevisions>false</trackRevisions>
    </reviewItem>
    <reviewItem>
      <errorID>6d1713c8-9112-479d-ac7d-de603d431d5d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370DB7CC</paraID>
      <start>99</start>
      <end>103</end>
      <status>unmodified</status>
      <modifiedWord/>
      <trackRevisions>false</trackRevisions>
    </reviewItem>
    <reviewItem>
      <errorID>f173ed0d-fd96-4e53-936f-573e5cc748dc</errorID>
      <errorWord>-</errorWord>
      <group>L1_Format</group>
      <groupName>格式问题</groupName>
      <ability>L2_HalfPunc_CN</ability>
      <abilityName>全半角问题</abilityName>
      <candidateList>
        <item>－</item>
      </candidateList>
      <explain>文本全半角错误。</explain>
      <paraID> 9F40431</paraID>
      <start>29</start>
      <end>30</end>
      <status>unmodified</status>
      <modifiedWord/>
      <trackRevisions>false</trackRevisions>
    </reviewItem>
    <reviewItem>
      <errorID>b53cbc78-49cc-443c-ae2e-40532a73604d</errorID>
      <errorWord>-</errorWord>
      <group>L1_Format</group>
      <groupName>格式问题</groupName>
      <ability>L2_HalfPunc_CN</ability>
      <abilityName>全半角问题</abilityName>
      <candidateList>
        <item>－</item>
      </candidateList>
      <explain>文本全半角错误。</explain>
      <paraID> 9F40431</paraID>
      <start>34</start>
      <end>35</end>
      <status>unmodified</status>
      <modifiedWord/>
      <trackRevisions>false</trackRevisions>
    </reviewItem>
    <reviewItem>
      <errorID>efb492d1-0bba-4cfe-85c6-f792bfef78cc</errorID>
      <errorWord>(</errorWord>
      <group>L1_Format</group>
      <groupName>格式问题</groupName>
      <ability>L2_HalfPunc_CN</ability>
      <abilityName>全半角问题</abilityName>
      <candidateList>
        <item>（</item>
      </candidateList>
      <explain>文本全半角错误。</explain>
      <paraID>4B0D7541</paraID>
      <start>7</start>
      <end>8</end>
      <status>unmodified</status>
      <modifiedWord/>
      <trackRevisions>false</trackRevisions>
    </reviewItem>
    <reviewItem>
      <errorID>e7ff9b6b-c5d0-4bb0-9fe5-31c7f88a74c5</errorID>
      <errorWord>)</errorWord>
      <group>L1_Format</group>
      <groupName>格式问题</groupName>
      <ability>L2_HalfPunc_CN</ability>
      <abilityName>全半角问题</abilityName>
      <candidateList>
        <item>）</item>
      </candidateList>
      <explain>文本全半角错误。</explain>
      <paraID>4B0D7541</paraID>
      <start>12</start>
      <end>13</end>
      <status>unmodified</status>
      <modifiedWord/>
      <trackRevisions>false</trackRevisions>
    </reviewItem>
    <reviewItem>
      <errorID>20a5da53-1550-4416-b847-72539b4cbe9c</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315D2B71</paraID>
      <start>0</start>
      <end>3</end>
      <status>unmodified</status>
      <modifiedWord/>
      <trackRevisions>false</trackRevisions>
    </reviewItem>
    <reviewItem>
      <errorID>ec6d2e6c-45c3-454c-9648-2c6ddb09bbf4</errorID>
      <errorWord>，</errorWord>
      <group>L1_Word</group>
      <groupName>字词问题</groupName>
      <ability>L2_Typo</ability>
      <abilityName>字词错误</abilityName>
      <candidateList>
        <item>，采</item>
      </candidateList>
      <explain/>
      <paraID> B22FA8B</paraID>
      <start>15</start>
      <end>16</end>
      <status>unmodified</status>
      <modifiedWord/>
      <trackRevisions>false</trackRevisions>
    </reviewItem>
    <reviewItem>
      <errorID>114945ee-e8f4-482c-a68e-00fe223b3262</errorID>
      <errorWord>，</errorWord>
      <group>L1_Word</group>
      <groupName>字词问题</groupName>
      <ability>L2_Typo</ability>
      <abilityName>字词错误</abilityName>
      <candidateList>
        <item>，采</item>
      </candidateList>
      <explain/>
      <paraID>43C30D69</paraID>
      <start>14</start>
      <end>15</end>
      <status>unmodified</status>
      <modifiedWord/>
      <trackRevisions>false</trackRevisions>
    </reviewItem>
    <reviewItem>
      <errorID>b18e783d-695b-4532-abdd-cc9d98efa1a2</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514108D9</paraID>
      <start>0</start>
      <end>3</end>
      <status>unmodified</status>
      <modifiedWord/>
      <trackRevisions>false</trackRevisions>
    </reviewItem>
    <reviewItem>
      <errorID>43bec3f5-e466-432c-9b8f-718c5282f053</errorID>
      <errorWord>法律、法规执行</errorWord>
      <group>L1_Word</group>
      <groupName>字词问题</groupName>
      <ability>L2_Typo</ability>
      <abilityName>字词错误</abilityName>
      <candidateList>
        <item>法律法规执行</item>
      </candidateList>
      <explain/>
      <paraID>6785C39B</paraID>
      <start>14</start>
      <end>21</end>
      <status>unmodified</status>
      <modifiedWord/>
      <trackRevisions>false</trackRevisions>
    </reviewItem>
    <reviewItem>
      <errorID>9b9fa2c7-4f85-467d-8745-7a190aaa4b0a</errorID>
      <errorWord>：）</errorWord>
      <group>L1_Punc</group>
      <groupName>标点问题</groupName>
      <ability>L2_Punc_CN</ability>
      <abilityName>标点符号问题</abilityName>
      <candidateList>
        <item>）</item>
      </candidateList>
      <explain/>
      <paraID> F0C9705</paraID>
      <start>5</start>
      <end>7</end>
      <status>unmodified</status>
      <modifiedWord/>
      <trackRevisions>false</trackRevisions>
    </reviewItem>
    <reviewItem>
      <errorID>3a0a8ab6-98ff-408c-ba4b-c91221ed67eb</errorID>
      <errorWord>：）</errorWord>
      <group>L1_Punc</group>
      <groupName>标点问题</groupName>
      <ability>L2_Punc_CN</ability>
      <abilityName>标点符号问题</abilityName>
      <candidateList>
        <item>）</item>
      </candidateList>
      <explain/>
      <paraID>2C2C6037</paraID>
      <start>57</start>
      <end>59</end>
      <status>unmodified</status>
      <modifiedWord/>
      <trackRevisions>false</trackRevisions>
    </reviewItem>
    <reviewItem>
      <errorID>80c080ce-3ce2-4ad7-8369-ad3e0401c55a</errorID>
      <errorWord>日</errorWord>
      <group>L1_Word</group>
      <groupName>字词问题</groupName>
      <ability>L2_Typo</ability>
      <abilityName>字词错误</abilityName>
      <candidateList>
        <item>日内</item>
      </candidateList>
      <explain/>
      <paraID>3CF852F0</paraID>
      <start>28</start>
      <end>29</end>
      <status>unmodified</status>
      <modifiedWord/>
      <trackRevisions>false</trackRevisions>
    </reviewItem>
    <reviewItem>
      <errorID>a6102196-ec8e-4a25-9d46-3226406064a4</errorID>
      <errorWord>用</errorWord>
      <group>L1_Word</group>
      <groupName>字词问题</groupName>
      <ability>L2_Typo</ability>
      <abilityName>字词错误</abilityName>
      <candidateList>
        <item>用由</item>
      </candidateList>
      <explain/>
      <paraID>3CF852F0</paraID>
      <start>50</start>
      <end>51</end>
      <status>unmodified</status>
      <modifiedWord/>
      <trackRevisions>false</trackRevisions>
    </reviewItem>
    <reviewItem>
      <errorID>8d5c57b0-f07c-440f-9687-de19d3f195a0</errorID>
      <errorWord>第十二条、</errorWord>
      <group>L1_Punc</group>
      <groupName>标点问题</groupName>
      <ability>L2_Punc_CN</ability>
      <abilityName>标点符号问题</abilityName>
      <candidateList>
        <item>第十二条，</item>
      </candidateList>
      <explain>连接词前后不宜使用顿号，建议使用逗号。</explain>
      <paraID> AAA9CEB</paraID>
      <start>0</start>
      <end>5</end>
      <status>unmodified</status>
      <modifiedWord/>
      <trackRevisions>false</trackRevisions>
    </reviewItem>
    <reviewItem>
      <errorID>86a4c1d3-0d69-483e-9310-634d9b62d18d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38A40E38</paraID>
      <start>24</start>
      <end>27</end>
      <status>unmodified</status>
      <modifiedWord/>
      <trackRevisions>false</trackRevisions>
    </reviewItem>
    <reviewItem>
      <errorID>598e11ef-8874-4460-b833-20666be5e752</errorID>
      <errorWord>》</errorWord>
      <group>L1_Word</group>
      <groupName>字词问题</groupName>
      <ability>L2_Typo</ability>
      <abilityName>字词错误</abilityName>
      <candidateList>
        <item>》等</item>
      </candidateList>
      <explain/>
      <paraID>38A40E38</paraID>
      <start>39</start>
      <end>40</end>
      <status>unmodified</status>
      <modifiedWord/>
      <trackRevisions>false</trackRevisions>
    </reviewItem>
    <reviewItem>
      <errorID>65f17526-9758-494f-a0f5-dcdd19223901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746B58EE</paraID>
      <start>0</start>
      <end>2</end>
      <status>unmodified</status>
      <modifiedWord/>
      <trackRevisions>false</trackRevisions>
    </reviewItem>
    <reviewItem>
      <errorID>7a2ec092-6ec2-465a-b6eb-57f59f4e5344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1CAC19DB</paraID>
      <start>0</start>
      <end>2</end>
      <status>unmodified</status>
      <modifiedWord/>
      <trackRevisions>false</trackRevisions>
    </reviewItem>
    <reviewItem>
      <errorID>91c8dbcb-c9f9-4a3a-a53c-3c90785bf010</errorID>
      <errorWord>方方</errorWord>
      <group>L1_Word</group>
      <groupName>字词问题</groupName>
      <ability>L2_Typo</ability>
      <abilityName>字词错误</abilityName>
      <candidateList>
        <item>方</item>
      </candidateList>
      <explain/>
      <paraID>4DB9798B</paraID>
      <start>19</start>
      <end>21</end>
      <status>unmodified</status>
      <modifiedWord/>
      <trackRevisions>false</trackRevisions>
    </reviewItem>
    <reviewItem>
      <errorID>4d2a8a8d-39ef-4224-ab9e-c1f7b93dd294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42178CEF</paraID>
      <start>0</start>
      <end>2</end>
      <status>ignored</status>
      <modifiedWord/>
      <trackRevisions>false</trackRevisions>
    </reviewItem>
    <reviewItem>
      <errorID>4c770984-96f1-455a-ab56-3f7586d696be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19F61CC2</paraID>
      <start>0</start>
      <end>2</end>
      <status>ignored</status>
      <modifiedWord/>
      <trackRevisions>false</trackRevisions>
    </reviewItem>
    <reviewItem>
      <errorID>19e85c22-0b21-44aa-862b-c71c86d67e47</errorID>
      <errorWord>,</errorWord>
      <group>L1_Format</group>
      <groupName>格式问题</groupName>
      <ability>L2_HalfPunc_CN</ability>
      <abilityName>全半角问题</abilityName>
      <candidateList>
        <item>，</item>
      </candidateList>
      <explain>文本全半角错误。</explain>
      <paraID>67DB1757</paraID>
      <start>8</start>
      <end>9</end>
      <status>ignored</status>
      <modifiedWord/>
      <trackRevisions>false</trackRevisions>
    </reviewItem>
    <reviewItem>
      <errorID>60360fc6-fe28-4230-b4ef-49bc695cab68</errorID>
      <errorWord>,</errorWord>
      <group>L1_Format</group>
      <groupName>格式问题</groupName>
      <ability>L2_HalfPunc_CN</ability>
      <abilityName>全半角问题</abilityName>
      <candidateList>
        <item>，</item>
      </candidateList>
      <explain>文本全半角错误。</explain>
      <paraID>67DB1757</paraID>
      <start>34</start>
      <end>35</end>
      <status>modified</status>
      <modifiedWord>，</modifiedWord>
      <trackRevisions>false</trackRevisions>
    </reviewItem>
    <reviewItem>
      <errorID>b73c43d6-2950-49e9-a81b-8d0efc1f19a3</errorID>
      <errorWord>间</errorWord>
      <group>L1_Word</group>
      <groupName>字词问题</groupName>
      <ability>L2_Typo</ability>
      <abilityName>字词错误</abilityName>
      <candidateList>
        <item>间内</item>
      </candidateList>
      <explain/>
      <paraID>67DB1757</paraID>
      <start>47</start>
      <end>49</end>
      <status>modified</status>
      <modifiedWord>间内</modifiedWord>
      <trackRevisions>false</trackRevisions>
    </reviewItem>
    <reviewItem>
      <errorID>c0089523-12b3-40e5-997b-f705c14fb6fa</errorID>
      <errorWord>(</errorWord>
      <group>L1_Format</group>
      <groupName>格式问题</groupName>
      <ability>L2_HalfPunc_CN</ability>
      <abilityName>全半角问题</abilityName>
      <candidateList>
        <item>（</item>
      </candidateList>
      <explain>文本全半角错误。</explain>
      <paraID> CA7212D</paraID>
      <start>6</start>
      <end>7</end>
      <status>ignored</status>
      <modifiedWord/>
      <trackRevisions>false</trackRevisions>
    </reviewItem>
    <reviewItem>
      <errorID>627f2aca-7395-49f1-87b3-b8480ac32de9</errorID>
      <errorWord>)</errorWord>
      <group>L1_Format</group>
      <groupName>格式问题</groupName>
      <ability>L2_HalfPunc_CN</ability>
      <abilityName>全半角问题</abilityName>
      <candidateList>
        <item>）</item>
      </candidateList>
      <explain>文本全半角错误。</explain>
      <paraID> CA7212D</paraID>
      <start>9</start>
      <end>10</end>
      <status>ignored</status>
      <modifiedWord/>
      <trackRevisions>false</trackRevisions>
    </reviewItem>
    <reviewItem>
      <errorID>db20c17f-755b-48a7-a874-17146169b9f4</errorID>
      <errorWord>(</errorWord>
      <group>L1_Format</group>
      <groupName>格式问题</groupName>
      <ability>L2_HalfPunc_CN</ability>
      <abilityName>全半角问题</abilityName>
      <candidateList>
        <item>（</item>
      </candidateList>
      <explain>文本全半角错误。</explain>
      <paraID>1406EB23</paraID>
      <start>11</start>
      <end>12</end>
      <status>ignored</status>
      <modifiedWord/>
      <trackRevisions>false</trackRevisions>
    </reviewItem>
    <reviewItem>
      <errorID>463e9f18-b713-45af-a4a0-02bf8deb077f</errorID>
      <errorWord>)</errorWord>
      <group>L1_Format</group>
      <groupName>格式问题</groupName>
      <ability>L2_HalfPunc_CN</ability>
      <abilityName>全半角问题</abilityName>
      <candidateList>
        <item>）</item>
      </candidateList>
      <explain>文本全半角错误。</explain>
      <paraID>1406EB23</paraID>
      <start>17</start>
      <end>18</end>
      <status>ignored</status>
      <modifiedWord/>
      <trackRevisions>false</trackRevisions>
    </reviewItem>
    <reviewItem>
      <errorID>e180881a-1264-4824-b9a0-a06a577309f9</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321E5761</paraID>
      <start>0</start>
      <end>5</end>
      <status>modified</status>
      <modifiedWord>银行账号：</modifiedWord>
      <trackRevisions>false</trackRevisions>
    </reviewItem>
    <reviewItem>
      <errorID>4b8ea0ba-33be-44f7-b42c-b3f36e8ff044</errorID>
      <errorWord>(</errorWord>
      <group>L1_Format</group>
      <groupName>格式问题</groupName>
      <ability>L2_HalfPunc_CN</ability>
      <abilityName>全半角问题</abilityName>
      <candidateList>
        <item>（</item>
      </candidateList>
      <explain>文本全半角错误。</explain>
      <paraID>40056729</paraID>
      <start>3</start>
      <end>4</end>
      <status>ignored</status>
      <modifiedWord/>
      <trackRevisions>false</trackRevisions>
    </reviewItem>
    <reviewItem>
      <errorID>5b0e7676-267a-4869-be23-698fda15434e</errorID>
      <errorWord>)</errorWord>
      <group>L1_Format</group>
      <groupName>格式问题</groupName>
      <ability>L2_HalfPunc_CN</ability>
      <abilityName>全半角问题</abilityName>
      <candidateList>
        <item>）</item>
      </candidateList>
      <explain>文本全半角错误。</explain>
      <paraID>40056729</paraID>
      <start>6</start>
      <end>7</end>
      <status>ignored</status>
      <modifiedWord/>
      <trackRevisions>false</trackRevisions>
    </reviewItem>
    <reviewItem>
      <errorID>900b84d7-95a6-43d3-90ca-aa5244086a36</errorID>
      <errorWord>(</errorWord>
      <group>L1_Format</group>
      <groupName>格式问题</groupName>
      <ability>L2_HalfPunc_CN</ability>
      <abilityName>全半角问题</abilityName>
      <candidateList>
        <item>（</item>
      </candidateList>
      <explain>文本全半角错误。</explain>
      <paraID> 7E309FB</paraID>
      <start>0</start>
      <end>1</end>
      <status>ignored</status>
      <modifiedWord/>
      <trackRevisions>false</trackRevisions>
    </reviewItem>
    <reviewItem>
      <errorID>f3cb1f85-dc14-4e32-b183-639d8b89e815</errorID>
      <errorWord>)</errorWord>
      <group>L1_Format</group>
      <groupName>格式问题</groupName>
      <ability>L2_HalfPunc_CN</ability>
      <abilityName>全半角问题</abilityName>
      <candidateList>
        <item>）</item>
      </candidateList>
      <explain>文本全半角错误。</explain>
      <paraID> 7E309FB</paraID>
      <start>3</start>
      <end>4</end>
      <status>ignored</status>
      <modifiedWord/>
      <trackRevisions>false</trackRevisions>
    </reviewItem>
    <reviewItem>
      <errorID>fee29c02-9c7e-4215-bd09-7b5edae5eae3</errorID>
      <errorWord>(</errorWord>
      <group>L1_Format</group>
      <groupName>格式问题</groupName>
      <ability>L2_HalfPunc_CN</ability>
      <abilityName>全半角问题</abilityName>
      <candidateList>
        <item>（</item>
      </candidateList>
      <explain>文本全半角错误。</explain>
      <paraID> 36AD191</paraID>
      <start>35</start>
      <end>36</end>
      <status>ignored</status>
      <modifiedWord/>
      <trackRevisions>false</trackRevisions>
    </reviewItem>
    <reviewItem>
      <errorID>5cbc7c84-f7c5-432c-9965-3bfc36926da5</errorID>
      <errorWord>)</errorWord>
      <group>L1_Format</group>
      <groupName>格式问题</groupName>
      <ability>L2_HalfPunc_CN</ability>
      <abilityName>全半角问题</abilityName>
      <candidateList>
        <item>）</item>
      </candidateList>
      <explain>文本全半角错误。</explain>
      <paraID> 36AD191</paraID>
      <start>40</start>
      <end>41</end>
      <status>ignored</status>
      <modifiedWord/>
      <trackRevisions>false</trackRevisions>
    </reviewItem>
    <reviewItem>
      <errorID>47b16689-33bf-4407-858a-df3ad1a0aaf7</errorID>
      <errorWord>:</errorWord>
      <group>L1_Format</group>
      <groupName>格式问题</groupName>
      <ability>L2_HalfPunc_CN</ability>
      <abilityName>全半角问题</abilityName>
      <candidateList>
        <item>：</item>
      </candidateList>
      <explain>文本全半角错误。</explain>
      <paraID>1D151BB9</paraID>
      <start>1</start>
      <end>2</end>
      <status>ignored</status>
      <modifiedWord/>
      <trackRevisions>false</trackRevisions>
    </reviewItem>
    <reviewItem>
      <errorID>9c4d544d-10a1-4540-a699-00320355d7fb</errorID>
      <errorWord>(</errorWord>
      <group>L1_Format</group>
      <groupName>格式问题</groupName>
      <ability>L2_HalfPunc_CN</ability>
      <abilityName>全半角问题</abilityName>
      <candidateList>
        <item>（</item>
      </candidateList>
      <explain>文本全半角错误。</explain>
      <paraID>52C7067B</paraID>
      <start>10</start>
      <end>11</end>
      <status>unmodified</status>
      <modifiedWord/>
      <trackRevisions>false</trackRevisions>
    </reviewItem>
    <reviewItem>
      <errorID>44fe5d63-865a-4939-9be7-25d16278f2ce</errorID>
      <errorWord>)</errorWord>
      <group>L1_Format</group>
      <groupName>格式问题</groupName>
      <ability>L2_HalfPunc_CN</ability>
      <abilityName>全半角问题</abilityName>
      <candidateList>
        <item>）</item>
      </candidateList>
      <explain>文本全半角错误。</explain>
      <paraID>52C7067B</paraID>
      <start>13</start>
      <end>14</end>
      <status>unmodified</status>
      <modifiedWord/>
      <trackRevisions>false</trackRevisions>
    </reviewItem>
    <reviewItem>
      <errorID>6a935d75-0ff7-4470-a279-4d2fc6c6dad3</errorID>
      <errorWord>:</errorWord>
      <group>L1_Format</group>
      <groupName>格式问题</groupName>
      <ability>L2_HalfPunc_CN</ability>
      <abilityName>全半角问题</abilityName>
      <candidateList>
        <item>：</item>
      </candidateList>
      <explain>文本全半角错误。</explain>
      <paraID>7BCBC97C</paraID>
      <start>40</start>
      <end>41</end>
      <status>unmodified</status>
      <modifiedWord/>
      <trackRevisions>false</trackRevisions>
    </reviewItem>
    <reviewItem>
      <errorID>8b74383a-2c97-4fe4-894c-3bd3fcc5d0f9</errorID>
      <errorWord>:</errorWord>
      <group>L1_Format</group>
      <groupName>格式问题</groupName>
      <ability>L2_HalfPunc_CN</ability>
      <abilityName>全半角问题</abilityName>
      <candidateList>
        <item>：</item>
      </candidateList>
      <explain>文本全半角错误。</explain>
      <paraID>70F99F2C</paraID>
      <start>40</start>
      <end>41</end>
      <status>unmodified</status>
      <modifiedWord/>
      <trackRevisions>false</trackRevisions>
    </reviewItem>
    <reviewItem>
      <errorID>b649337b-c7ec-48ee-a11a-eb720b9eaef7</errorID>
      <errorWord>(</errorWord>
      <group>L1_Format</group>
      <groupName>格式问题</groupName>
      <ability>L2_HalfPunc_CN</ability>
      <abilityName>全半角问题</abilityName>
      <candidateList>
        <item>（</item>
      </candidateList>
      <explain>文本全半角错误。</explain>
      <paraID>19577015</paraID>
      <start>31</start>
      <end>32</end>
      <status>unmodified</status>
      <modifiedWord/>
      <trackRevisions>false</trackRevisions>
    </reviewItem>
    <reviewItem>
      <errorID>7230a2be-2289-4dfd-80df-541a3c82d00c</errorID>
      <errorWord>)</errorWord>
      <group>L1_Format</group>
      <groupName>格式问题</groupName>
      <ability>L2_HalfPunc_CN</ability>
      <abilityName>全半角问题</abilityName>
      <candidateList>
        <item>）</item>
      </candidateList>
      <explain>文本全半角错误。</explain>
      <paraID>19577015</paraID>
      <start>39</start>
      <end>40</end>
      <status>unmodified</status>
      <modifiedWord/>
      <trackRevisions>false</trackRevisions>
    </reviewItem>
    <reviewItem>
      <errorID>e4a5dc67-a0c8-4092-b7bf-1c00c1e213bb</errorID>
      <errorWord>(</errorWord>
      <group>L1_Format</group>
      <groupName>格式问题</groupName>
      <ability>L2_HalfPunc_CN</ability>
      <abilityName>全半角问题</abilityName>
      <candidateList>
        <item>（</item>
      </candidateList>
      <explain>文本全半角错误。</explain>
      <paraID>72090DAA</paraID>
      <start>32</start>
      <end>33</end>
      <status>unmodified</status>
      <modifiedWord/>
      <trackRevisions>false</trackRevisions>
    </reviewItem>
    <reviewItem>
      <errorID>605f2e3e-41a1-4da7-bd93-f02d526c9266</errorID>
      <errorWord>)</errorWord>
      <group>L1_Format</group>
      <groupName>格式问题</groupName>
      <ability>L2_HalfPunc_CN</ability>
      <abilityName>全半角问题</abilityName>
      <candidateList>
        <item>）</item>
      </candidateList>
      <explain>文本全半角错误。</explain>
      <paraID>72090DAA</paraID>
      <start>37</start>
      <end>38</end>
      <status>unmodified</status>
      <modifiedWord/>
      <trackRevisions>false</trackRevisions>
    </reviewItem>
    <reviewItem>
      <errorID>24081d9f-f843-43f6-8ddd-7609676fb3f3</errorID>
      <errorWord>(</errorWord>
      <group>L1_Format</group>
      <groupName>格式问题</groupName>
      <ability>L2_HalfPunc_CN</ability>
      <abilityName>全半角问题</abilityName>
      <candidateList>
        <item>（</item>
      </candidateList>
      <explain>文本全半角错误。</explain>
      <paraID>7B5BA9B7</paraID>
      <start>5</start>
      <end>6</end>
      <status>unmodified</status>
      <modifiedWord/>
      <trackRevisions>false</trackRevisions>
    </reviewItem>
    <reviewItem>
      <errorID>f6ba36fe-4fe3-4ff4-a882-fe9e70752601</errorID>
      <errorWord>)</errorWord>
      <group>L1_Format</group>
      <groupName>格式问题</groupName>
      <ability>L2_HalfPunc_CN</ability>
      <abilityName>全半角问题</abilityName>
      <candidateList>
        <item>）</item>
      </candidateList>
      <explain>文本全半角错误。</explain>
      <paraID>7B5BA9B7</paraID>
      <start>8</start>
      <end>9</end>
      <status>unmodified</status>
      <modifiedWord/>
      <trackRevisions>false</trackRevisions>
    </reviewItem>
    <reviewItem>
      <errorID>f4e0e812-90cc-412a-b430-d9a59ae5a950</errorID>
      <errorWord>(</errorWord>
      <group>L1_Format</group>
      <groupName>格式问题</groupName>
      <ability>L2_HalfPunc_CN</ability>
      <abilityName>全半角问题</abilityName>
      <candidateList>
        <item>（</item>
      </candidateList>
      <explain>文本全半角错误。</explain>
      <paraID>659351B5</paraID>
      <start>18</start>
      <end>19</end>
      <status>unmodified</status>
      <modifiedWord/>
      <trackRevisions>false</trackRevisions>
    </reviewItem>
    <reviewItem>
      <errorID>06d50ea2-3fdb-4b9e-b307-b5b8b5e231be</errorID>
      <errorWord>)</errorWord>
      <group>L1_Format</group>
      <groupName>格式问题</groupName>
      <ability>L2_HalfPunc_CN</ability>
      <abilityName>全半角问题</abilityName>
      <candidateList>
        <item>）</item>
      </candidateList>
      <explain>文本全半角错误。</explain>
      <paraID>659351B5</paraID>
      <start>21</start>
      <end>22</end>
      <status>unmodified</status>
      <modifiedWord/>
      <trackRevisions>false</trackRevisions>
    </reviewItem>
    <reviewItem>
      <errorID>a851cd66-1324-427a-a0b0-6d9dd05eb9ff</errorID>
      <errorWord>(</errorWord>
      <group>L1_Format</group>
      <groupName>格式问题</groupName>
      <ability>L2_HalfPunc_CN</ability>
      <abilityName>全半角问题</abilityName>
      <candidateList>
        <item>（</item>
      </candidateList>
      <explain>文本全半角错误。</explain>
      <paraID>659351B5</paraID>
      <start>38</start>
      <end>39</end>
      <status>unmodified</status>
      <modifiedWord/>
      <trackRevisions>false</trackRevisions>
    </reviewItem>
    <reviewItem>
      <errorID>61da5577-e32a-4313-b9b2-d2206806dd2a</errorID>
      <errorWord>)</errorWord>
      <group>L1_Format</group>
      <groupName>格式问题</groupName>
      <ability>L2_HalfPunc_CN</ability>
      <abilityName>全半角问题</abilityName>
      <candidateList>
        <item>）</item>
      </candidateList>
      <explain>文本全半角错误。</explain>
      <paraID>659351B5</paraID>
      <start>46</start>
      <end>47</end>
      <status>unmodified</status>
      <modifiedWord/>
      <trackRevisions>false</trackRevisions>
    </reviewItem>
    <reviewItem>
      <errorID>5b283bf9-233a-4f6c-ba3d-61e99588fd93</errorID>
      <errorWord>(</errorWord>
      <group>L1_Format</group>
      <groupName>格式问题</groupName>
      <ability>L2_HalfPunc_CN</ability>
      <abilityName>全半角问题</abilityName>
      <candidateList>
        <item>（</item>
      </candidateList>
      <explain>文本全半角错误。</explain>
      <paraID>659351B5</paraID>
      <start>75</start>
      <end>76</end>
      <status>unmodified</status>
      <modifiedWord/>
      <trackRevisions>false</trackRevisions>
    </reviewItem>
    <reviewItem>
      <errorID>a01f8e75-abdd-49ac-83f3-c9e95211adb5</errorID>
      <errorWord>)</errorWord>
      <group>L1_Format</group>
      <groupName>格式问题</groupName>
      <ability>L2_HalfPunc_CN</ability>
      <abilityName>全半角问题</abilityName>
      <candidateList>
        <item>）</item>
      </candidateList>
      <explain>文本全半角错误。</explain>
      <paraID>659351B5</paraID>
      <start>80</start>
      <end>81</end>
      <status>unmodified</status>
      <modifiedWord/>
      <trackRevisions>false</trackRevisions>
    </reviewItem>
    <reviewItem>
      <errorID>9b29748c-05b1-4624-8209-de4fb0d0dda6</errorID>
      <errorWord>(</errorWord>
      <group>L1_Format</group>
      <groupName>格式问题</groupName>
      <ability>L2_HalfPunc_CN</ability>
      <abilityName>全半角问题</abilityName>
      <candidateList>
        <item>（</item>
      </candidateList>
      <explain>文本全半角错误。</explain>
      <paraID>659351B5</paraID>
      <start>96</start>
      <end>97</end>
      <status>unmodified</status>
      <modifiedWord/>
      <trackRevisions>false</trackRevisions>
    </reviewItem>
    <reviewItem>
      <errorID>05b8df93-f7aa-431d-a3cb-f26480c3e6f3</errorID>
      <errorWord>)</errorWord>
      <group>L1_Format</group>
      <groupName>格式问题</groupName>
      <ability>L2_HalfPunc_CN</ability>
      <abilityName>全半角问题</abilityName>
      <candidateList>
        <item>）</item>
      </candidateList>
      <explain>文本全半角错误。</explain>
      <paraID>659351B5</paraID>
      <start>99</start>
      <end>100</end>
      <status>unmodified</status>
      <modifiedWord/>
      <trackRevisions>false</trackRevisions>
    </reviewItem>
    <reviewItem>
      <errorID>2b1b963f-7588-4714-ae86-ca0549747345</errorID>
      <errorWord>(</errorWord>
      <group>L1_Format</group>
      <groupName>格式问题</groupName>
      <ability>L2_HalfPunc_CN</ability>
      <abilityName>全半角问题</abilityName>
      <candidateList>
        <item>（</item>
      </candidateList>
      <explain>文本全半角错误。</explain>
      <paraID>659351B5</paraID>
      <start>120</start>
      <end>121</end>
      <status>unmodified</status>
      <modifiedWord/>
      <trackRevisions>false</trackRevisions>
    </reviewItem>
    <reviewItem>
      <errorID>a0c6f9f1-b0ee-46d8-b43f-a507db3ef263</errorID>
      <errorWord>)</errorWord>
      <group>L1_Format</group>
      <groupName>格式问题</groupName>
      <ability>L2_HalfPunc_CN</ability>
      <abilityName>全半角问题</abilityName>
      <candidateList>
        <item>）</item>
      </candidateList>
      <explain>文本全半角错误。</explain>
      <paraID>659351B5</paraID>
      <start>124</start>
      <end>125</end>
      <status>unmodified</status>
      <modifiedWord/>
      <trackRevisions>false</trackRevisions>
    </reviewItem>
    <reviewItem>
      <errorID>f9d134fa-e996-4119-a734-37d94d5400a0</errorID>
      <errorWord>(</errorWord>
      <group>L1_Format</group>
      <groupName>格式问题</groupName>
      <ability>L2_HalfPunc_CN</ability>
      <abilityName>全半角问题</abilityName>
      <candidateList>
        <item>（</item>
      </candidateList>
      <explain>文本全半角错误。</explain>
      <paraID>7372D735</paraID>
      <start>6</start>
      <end>7</end>
      <status>unmodified</status>
      <modifiedWord/>
      <trackRevisions>false</trackRevisions>
    </reviewItem>
    <reviewItem>
      <errorID>8fb05837-3457-4132-bcdc-fb8b969f7f6b</errorID>
      <errorWord>)</errorWord>
      <group>L1_Format</group>
      <groupName>格式问题</groupName>
      <ability>L2_HalfPunc_CN</ability>
      <abilityName>全半角问题</abilityName>
      <candidateList>
        <item>）</item>
      </candidateList>
      <explain>文本全半角错误。</explain>
      <paraID>7372D735</paraID>
      <start>9</start>
      <end>10</end>
      <status>unmodified</status>
      <modifiedWord/>
      <trackRevisions>false</trackRevisions>
    </reviewItem>
    <reviewItem>
      <errorID>507c2e60-8743-4e9f-97c7-703ae110d253</errorID>
      <errorWord>(</errorWord>
      <group>L1_Format</group>
      <groupName>格式问题</groupName>
      <ability>L2_HalfPunc_CN</ability>
      <abilityName>全半角问题</abilityName>
      <candidateList>
        <item>（</item>
      </candidateList>
      <explain>文本全半角错误。</explain>
      <paraID>7BB88991</paraID>
      <start>6</start>
      <end>7</end>
      <status>unmodified</status>
      <modifiedWord/>
      <trackRevisions>false</trackRevisions>
    </reviewItem>
    <reviewItem>
      <errorID>8ea6dec4-739e-4026-8fb4-ee2c57d66e6e</errorID>
      <errorWord>)</errorWord>
      <group>L1_Format</group>
      <groupName>格式问题</groupName>
      <ability>L2_HalfPunc_CN</ability>
      <abilityName>全半角问题</abilityName>
      <candidateList>
        <item>）</item>
      </candidateList>
      <explain>文本全半角错误。</explain>
      <paraID>7BB88991</paraID>
      <start>12</start>
      <end>13</end>
      <status>unmodified</status>
      <modifiedWord/>
      <trackRevisions>false</trackRevisions>
    </reviewItem>
    <reviewItem>
      <errorID>e9ca597b-d863-462b-8065-1ede6d7c6cb5</errorID>
      <errorWord>(</errorWord>
      <group>L1_Format</group>
      <groupName>格式问题</groupName>
      <ability>L2_HalfPunc_CN</ability>
      <abilityName>全半角问题</abilityName>
      <candidateList>
        <item>（</item>
      </candidateList>
      <explain>文本全半角错误。</explain>
      <paraID>542644B9</paraID>
      <start>33</start>
      <end>34</end>
      <status>unmodified</status>
      <modifiedWord/>
      <trackRevisions>false</trackRevisions>
    </reviewItem>
    <reviewItem>
      <errorID>d876ab8d-1beb-4478-b329-6466987e2209</errorID>
      <errorWord>)</errorWord>
      <group>L1_Format</group>
      <groupName>格式问题</groupName>
      <ability>L2_HalfPunc_CN</ability>
      <abilityName>全半角问题</abilityName>
      <candidateList>
        <item>）</item>
      </candidateList>
      <explain>文本全半角错误。</explain>
      <paraID>542644B9</paraID>
      <start>36</start>
      <end>37</end>
      <status>unmodified</status>
      <modifiedWord/>
      <trackRevisions>false</trackRevisions>
    </reviewItem>
    <reviewItem>
      <errorID>09f37097-0eee-44b5-b612-5bf01b2025b3</errorID>
      <errorWord>(</errorWord>
      <group>L1_Format</group>
      <groupName>格式问题</groupName>
      <ability>L2_HalfPunc_CN</ability>
      <abilityName>全半角问题</abilityName>
      <candidateList>
        <item>（</item>
      </candidateList>
      <explain>文本全半角错误。</explain>
      <paraID> AF539DA</paraID>
      <start>3</start>
      <end>4</end>
      <status>unmodified</status>
      <modifiedWord/>
      <trackRevisions>false</trackRevisions>
    </reviewItem>
    <reviewItem>
      <errorID>aafd873e-1fec-408b-8a9b-a75d4f3291b8</errorID>
      <errorWord>)</errorWord>
      <group>L1_Format</group>
      <groupName>格式问题</groupName>
      <ability>L2_HalfPunc_CN</ability>
      <abilityName>全半角问题</abilityName>
      <candidateList>
        <item>）</item>
      </candidateList>
      <explain>文本全半角错误。</explain>
      <paraID> AF539DA</paraID>
      <start>6</start>
      <end>7</end>
      <status>unmodified</status>
      <modifiedWord/>
      <trackRevisions>false</trackRevisions>
    </reviewItem>
    <reviewItem>
      <errorID>7593c978-b08f-4abc-a805-1b18b5411373</errorID>
      <errorWord>(</errorWord>
      <group>L1_Format</group>
      <groupName>格式问题</groupName>
      <ability>L2_HalfPunc_CN</ability>
      <abilityName>全半角问题</abilityName>
      <candidateList>
        <item>（</item>
      </candidateList>
      <explain>文本全半角错误。</explain>
      <paraID>310B39B6</paraID>
      <start>22</start>
      <end>23</end>
      <status>unmodified</status>
      <modifiedWord/>
      <trackRevisions>false</trackRevisions>
    </reviewItem>
    <reviewItem>
      <errorID>72bd3106-b196-499f-93ef-3173c3912715</errorID>
      <errorWord>)</errorWord>
      <group>L1_Format</group>
      <groupName>格式问题</groupName>
      <ability>L2_HalfPunc_CN</ability>
      <abilityName>全半角问题</abilityName>
      <candidateList>
        <item>）</item>
      </candidateList>
      <explain>文本全半角错误。</explain>
      <paraID>310B39B6</paraID>
      <start>25</start>
      <end>26</end>
      <status>unmodified</status>
      <modifiedWord/>
      <trackRevisions>false</trackRevisions>
    </reviewItem>
    <reviewItem>
      <errorID>8c85602c-183c-4fdf-b262-1cf7e54fda46</errorID>
      <errorWord>(</errorWord>
      <group>L1_Format</group>
      <groupName>格式问题</groupName>
      <ability>L2_HalfPunc_CN</ability>
      <abilityName>全半角问题</abilityName>
      <candidateList>
        <item>（</item>
      </candidateList>
      <explain>文本全半角错误。</explain>
      <paraID>2F79FC52</paraID>
      <start>2</start>
      <end>3</end>
      <status>unmodified</status>
      <modifiedWord/>
      <trackRevisions>false</trackRevisions>
    </reviewItem>
    <reviewItem>
      <errorID>2d5a5951-04fa-46bd-bea1-3add6bfc8189</errorID>
      <errorWord>)</errorWord>
      <group>L1_Format</group>
      <groupName>格式问题</groupName>
      <ability>L2_HalfPunc_CN</ability>
      <abilityName>全半角问题</abilityName>
      <candidateList>
        <item>）</item>
      </candidateList>
      <explain>文本全半角错误。</explain>
      <paraID>2F79FC52</paraID>
      <start>8</start>
      <end>9</end>
      <status>unmodified</status>
      <modifiedWord/>
      <trackRevisions>false</trackRevisions>
    </reviewItem>
    <reviewItem>
      <errorID>13c236ad-db2b-46da-ba2c-1cefeb168eac</errorID>
      <errorWord>(</errorWord>
      <group>L1_Format</group>
      <groupName>格式问题</groupName>
      <ability>L2_HalfPunc_CN</ability>
      <abilityName>全半角问题</abilityName>
      <candidateList>
        <item>（</item>
      </candidateList>
      <explain>文本全半角错误。</explain>
      <paraID> 530494D</paraID>
      <start>3</start>
      <end>4</end>
      <status>unmodified</status>
      <modifiedWord/>
      <trackRevisions>false</trackRevisions>
    </reviewItem>
    <reviewItem>
      <errorID>e83fe512-d86c-496f-8cc6-2a4d86c8998e</errorID>
      <errorWord>)</errorWord>
      <group>L1_Format</group>
      <groupName>格式问题</groupName>
      <ability>L2_HalfPunc_CN</ability>
      <abilityName>全半角问题</abilityName>
      <candidateList>
        <item>）</item>
      </candidateList>
      <explain>文本全半角错误。</explain>
      <paraID> 530494D</paraID>
      <start>6</start>
      <end>7</end>
      <status>unmodified</status>
      <modifiedWord/>
      <trackRevisions>false</trackRevisions>
    </reviewItem>
    <reviewItem>
      <errorID>ee111903-0800-4afe-a276-613e5061848d</errorID>
      <errorWord>(</errorWord>
      <group>L1_Format</group>
      <groupName>格式问题</groupName>
      <ability>L2_HalfPunc_CN</ability>
      <abilityName>全半角问题</abilityName>
      <candidateList>
        <item>（</item>
      </candidateList>
      <explain>文本全半角错误。</explain>
      <paraID>446BB931</paraID>
      <start>19</start>
      <end>20</end>
      <status>unmodified</status>
      <modifiedWord/>
      <trackRevisions>false</trackRevisions>
    </reviewItem>
    <reviewItem>
      <errorID>476ddc3f-f349-4a04-bef5-0542d3b6f9d3</errorID>
      <errorWord>)</errorWord>
      <group>L1_Format</group>
      <groupName>格式问题</groupName>
      <ability>L2_HalfPunc_CN</ability>
      <abilityName>全半角问题</abilityName>
      <candidateList>
        <item>）</item>
      </candidateList>
      <explain>文本全半角错误。</explain>
      <paraID>446BB931</paraID>
      <start>22</start>
      <end>23</end>
      <status>unmodified</status>
      <modifiedWord/>
      <trackRevisions>false</trackRevisions>
    </reviewItem>
    <reviewItem>
      <errorID>e4c03148-df3a-4c4d-bd5c-99c8adcd4785</errorID>
      <errorWord>(</errorWord>
      <group>L1_Format</group>
      <groupName>格式问题</groupName>
      <ability>L2_HalfPunc_CN</ability>
      <abilityName>全半角问题</abilityName>
      <candidateList>
        <item>（</item>
      </candidateList>
      <explain>文本全半角错误。</explain>
      <paraID>22C94798</paraID>
      <start>17</start>
      <end>18</end>
      <status>unmodified</status>
      <modifiedWord/>
      <trackRevisions>false</trackRevisions>
    </reviewItem>
    <reviewItem>
      <errorID>1754034e-974d-4100-add6-4f005a09e1b2</errorID>
      <errorWord>)</errorWord>
      <group>L1_Format</group>
      <groupName>格式问题</groupName>
      <ability>L2_HalfPunc_CN</ability>
      <abilityName>全半角问题</abilityName>
      <candidateList>
        <item>）</item>
      </candidateList>
      <explain>文本全半角错误。</explain>
      <paraID>22C94798</paraID>
      <start>23</start>
      <end>24</end>
      <status>unmodified</status>
      <modifiedWord/>
      <trackRevisions>false</trackRevisions>
    </reviewItem>
    <reviewItem>
      <errorID>d489643e-e54a-4cbb-9102-6028bef1adb6</errorID>
      <errorWord>晰</errorWord>
      <group>L1_Word</group>
      <groupName>字词问题</groupName>
      <ability>L2_Typo</ability>
      <abilityName>字词错误</abilityName>
      <candidateList>
        <item>晰地</item>
      </candidateList>
      <explain/>
      <paraID>7384A35B</paraID>
      <start>53</start>
      <end>54</end>
      <status>unmodified</status>
      <modifiedWord/>
      <trackRevisions>false</trackRevisions>
    </reviewItem>
    <reviewItem>
      <errorID>15735945-6663-4664-b1ec-64dcd5e323db</errorID>
      <errorWord>期</errorWord>
      <group>L1_Word</group>
      <groupName>字词问题</groupName>
      <ability>L2_Typo</ability>
      <abilityName>字词错误</abilityName>
      <candidateList>
        <item>期内</item>
      </candidateList>
      <explain/>
      <paraID>7384A35B</paraID>
      <start>60</start>
      <end>61</end>
      <status>unmodified</status>
      <modifiedWord/>
      <trackRevisions>false</trackRevisions>
    </reviewItem>
    <reviewItem>
      <errorID>49f7fdf1-b49a-43bd-aeec-bd49adb545bb</errorID>
      <errorWord>的</errorWord>
      <group>L1_Word</group>
      <groupName>字词问题</groupName>
      <ability>L2_DDD</ability>
      <abilityName>的地得用法</abilityName>
      <candidateList>
        <item>地</item>
      </candidateList>
      <explain/>
      <paraID>7384A35B</paraID>
      <start>68</start>
      <end>69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F9D45-3670-47AF-A1DE-A5CA471A2D25}">
  <ds:schemaRefs/>
</ds:datastoreItem>
</file>

<file path=customXml/itemProps3.xml><?xml version="1.0" encoding="utf-8"?>
<ds:datastoreItem xmlns:ds="http://schemas.openxmlformats.org/officeDocument/2006/customXml" ds:itemID="{34df9aaf-1c3d-40e0-90ef-0bd2695a42e0}">
  <ds:schemaRefs/>
</ds:datastoreItem>
</file>

<file path=docProps/app.xml><?xml version="1.0" encoding="utf-8"?>
<Properties xmlns="http://schemas.openxmlformats.org/officeDocument/2006/extended-properties" xmlns:vt="http://schemas.openxmlformats.org/officeDocument/2006/docPropsVTypes">
  <Template>Normal</Template>
  <Pages>40</Pages>
  <Words>17310</Words>
  <Characters>18015</Characters>
  <Lines>180</Lines>
  <Paragraphs>50</Paragraphs>
  <TotalTime>5</TotalTime>
  <ScaleCrop>false</ScaleCrop>
  <LinksUpToDate>false</LinksUpToDate>
  <CharactersWithSpaces>19251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“苏采云”竞争性磋商货物范本</cp:category>
  <dcterms:created xsi:type="dcterms:W3CDTF">2026-08-28T06:37:00Z</dcterms:created>
  <dc:creator>连云港市公共资源交易中心</dc:creator>
  <dc:description>2024年4月28日修订</dc:description>
  <cp:lastModifiedBy>WPS_1641804978</cp:lastModifiedBy>
  <cp:lastPrinted>2025-12-23T09:12:00Z</cp:lastPrinted>
  <dcterms:modified xsi:type="dcterms:W3CDTF">2026-09-07T07:39:28Z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eyJoZGlkIjoiNjI3NGUwMzdiZjNkMWVjMDI1MzMyYjgyNjRkMGVjYTciLCJ1c2VySWQiOiIxMzEzNTUyNTczIn0=</vt:lpwstr>
  </property>
  <property fmtid="{D5CDD505-2E9C-101B-9397-08002B2CF9AE}" pid="4" name="ICV">
    <vt:lpwstr>52023F86D59E4D65AE3AEC031ABB1453_13</vt:lpwstr>
  </property>
</Properties>
</file>