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关于开展2019届三年制专科毕业论文（设计）工作中期检查的通知</w:t>
      </w:r>
    </w:p>
    <w:p>
      <w:pPr>
        <w:jc w:val="left"/>
      </w:pPr>
    </w:p>
    <w:p>
      <w:pPr>
        <w:jc w:val="left"/>
      </w:pPr>
      <w:r>
        <w:rPr>
          <w:rFonts w:hint="eastAsia"/>
        </w:rPr>
        <w:t>各系：</w:t>
      </w:r>
    </w:p>
    <w:p>
      <w:pPr>
        <w:ind w:firstLine="420" w:firstLineChars="200"/>
        <w:jc w:val="left"/>
      </w:pPr>
      <w:r>
        <w:rPr>
          <w:rFonts w:hint="eastAsia"/>
        </w:rPr>
        <w:t>根据毕业论文工作整体安排，为加强我校毕业论文（设计）工作的规范化管理，保证毕业论文（设计）的质量，教务处将对2019届三年制专科毕业论文（设计）工作进行中期检查。具体安排如下：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一、中期检查的主要内容</w:t>
      </w:r>
    </w:p>
    <w:p>
      <w:pPr>
        <w:ind w:firstLine="420" w:firstLineChars="200"/>
        <w:jc w:val="left"/>
      </w:pPr>
      <w:r>
        <w:rPr>
          <w:rFonts w:hint="eastAsia"/>
        </w:rPr>
        <w:t>主要包括：论文（设计）中期工作进度、教师指导情况及学生工作态度、论文写作质量的综合评价。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二、中期检查的时间安排</w:t>
      </w:r>
    </w:p>
    <w:p>
      <w:pPr>
        <w:ind w:firstLine="420" w:firstLineChars="200"/>
        <w:jc w:val="left"/>
      </w:pPr>
      <w:r>
        <w:rPr>
          <w:rFonts w:hint="eastAsia"/>
        </w:rPr>
        <w:t>1.中期检查分为各系自查和学校组织检查两个阶段；</w:t>
      </w:r>
    </w:p>
    <w:p>
      <w:pPr>
        <w:ind w:firstLine="420" w:firstLineChars="200"/>
        <w:jc w:val="left"/>
      </w:pPr>
      <w:r>
        <w:rPr>
          <w:rFonts w:hint="eastAsia"/>
        </w:rPr>
        <w:t>2.自查工作由各系自行组织，请于4月4日前完成。学校检查时间为4月8日</w:t>
      </w:r>
      <w:r>
        <w:rPr>
          <w:rFonts w:hint="eastAsia"/>
          <w:lang w:eastAsia="zh-CN"/>
        </w:rPr>
        <w:t>—</w:t>
      </w:r>
      <w:r>
        <w:rPr>
          <w:rFonts w:hint="eastAsia"/>
        </w:rPr>
        <w:t>4月12日。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三、中期检查的工作任务</w:t>
      </w:r>
    </w:p>
    <w:p>
      <w:pPr>
        <w:ind w:firstLine="420" w:firstLineChars="200"/>
        <w:jc w:val="left"/>
      </w:pPr>
      <w:r>
        <w:rPr>
          <w:rFonts w:hint="eastAsia"/>
        </w:rPr>
        <w:t>（一）系自查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1.毕业论文（设计）进度</w:t>
      </w:r>
    </w:p>
    <w:p>
      <w:pPr>
        <w:ind w:firstLine="420" w:firstLineChars="200"/>
        <w:jc w:val="left"/>
      </w:pPr>
      <w:r>
        <w:rPr>
          <w:rFonts w:hint="eastAsia"/>
        </w:rPr>
        <w:t>各专业参与毕业论文（设计）学生中期检查受检率必须达到100%；所有参与毕业论文（设计）学生均应保证完成任务书要求的相应的工作量。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2.毕业论文（设计）工作质量</w:t>
      </w:r>
    </w:p>
    <w:p>
      <w:pPr>
        <w:ind w:firstLine="420" w:firstLineChars="200"/>
        <w:jc w:val="left"/>
      </w:pPr>
      <w:r>
        <w:rPr>
          <w:rFonts w:hint="eastAsia"/>
        </w:rPr>
        <w:t>从学生对毕业论文（设计）的认真程度、纪律及接受指导情况、前期已完成工作的质量等方面对毕业论文（设计）工作进行中期综合评价，并填写中期检查表。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3.教师指导情况</w:t>
      </w:r>
    </w:p>
    <w:p>
      <w:pPr>
        <w:ind w:firstLine="420" w:firstLineChars="200"/>
        <w:jc w:val="left"/>
      </w:pPr>
      <w:r>
        <w:rPr>
          <w:rFonts w:hint="eastAsia"/>
        </w:rPr>
        <w:t>检查教师指导记录和整体质量，抽检部分学生受指导情况和成效，查看论文系统完成进度情况。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4.顶岗实习情况</w:t>
      </w:r>
    </w:p>
    <w:p>
      <w:pPr>
        <w:ind w:firstLine="420" w:firstLineChars="200"/>
        <w:jc w:val="left"/>
      </w:pPr>
      <w:r>
        <w:rPr>
          <w:rFonts w:hint="eastAsia"/>
        </w:rPr>
        <w:t>检查顶岗实习系统的完成情况，包括谈话记录、实习周记审阅情况等。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5.中期检查各系要提交的材料包括: 自查情况汇总表、中期检查总结等</w:t>
      </w:r>
      <w:r>
        <w:rPr>
          <w:rFonts w:hint="eastAsia"/>
          <w:b/>
          <w:bCs/>
          <w:lang w:eastAsia="zh-CN"/>
        </w:rPr>
        <w:t>，纸质版（</w:t>
      </w:r>
      <w:bookmarkStart w:id="0" w:name="_GoBack"/>
      <w:bookmarkEnd w:id="0"/>
      <w:r>
        <w:rPr>
          <w:rFonts w:hint="eastAsia"/>
          <w:b/>
          <w:bCs/>
          <w:lang w:eastAsia="zh-CN"/>
        </w:rPr>
        <w:t>盖章）和电子版一并报送，请于</w:t>
      </w:r>
      <w:r>
        <w:rPr>
          <w:rFonts w:hint="eastAsia"/>
          <w:b/>
          <w:bCs/>
          <w:lang w:val="en-US" w:eastAsia="zh-CN"/>
        </w:rPr>
        <w:t>4月8日（星期一）前报至教务处光琳老师</w:t>
      </w:r>
      <w:r>
        <w:rPr>
          <w:rFonts w:hint="eastAsia"/>
          <w:b/>
          <w:bCs/>
        </w:rPr>
        <w:t>。</w:t>
      </w:r>
    </w:p>
    <w:p>
      <w:pPr>
        <w:ind w:firstLine="420" w:firstLineChars="200"/>
        <w:jc w:val="left"/>
      </w:pPr>
      <w:r>
        <w:rPr>
          <w:rFonts w:hint="eastAsia"/>
        </w:rPr>
        <w:t>（二）学校检查</w:t>
      </w:r>
    </w:p>
    <w:p>
      <w:pPr>
        <w:ind w:firstLine="420" w:firstLineChars="200"/>
        <w:jc w:val="left"/>
      </w:pPr>
      <w:r>
        <w:rPr>
          <w:rFonts w:hint="eastAsia"/>
        </w:rPr>
        <w:t>1.教务处组织专家组对各系毕业论文（设计）开展情况进行检查。</w:t>
      </w:r>
    </w:p>
    <w:p>
      <w:pPr>
        <w:ind w:firstLine="420" w:firstLineChars="200"/>
        <w:jc w:val="left"/>
      </w:pPr>
      <w:r>
        <w:rPr>
          <w:rFonts w:hint="eastAsia"/>
        </w:rPr>
        <w:t>2.检查方式包括：</w:t>
      </w:r>
    </w:p>
    <w:p>
      <w:pPr>
        <w:ind w:firstLine="420" w:firstLineChars="200"/>
        <w:jc w:val="left"/>
      </w:pPr>
      <w:r>
        <w:rPr>
          <w:rFonts w:hint="eastAsia"/>
        </w:rPr>
        <w:t>（1）听取汇报。由各系主任或分管教学副主任汇报三年制毕业论文（设计）开展情况；</w:t>
      </w:r>
    </w:p>
    <w:p>
      <w:pPr>
        <w:ind w:firstLine="420" w:firstLineChars="200"/>
        <w:jc w:val="left"/>
      </w:pPr>
      <w:r>
        <w:rPr>
          <w:rFonts w:hint="eastAsia"/>
        </w:rPr>
        <w:t>（2）查看资料。包括学生顶岗实习及毕业论文过程材料、教师指导记录、论文初稿、中期检查情况表、中期检查总结等；</w:t>
      </w:r>
    </w:p>
    <w:p>
      <w:pPr>
        <w:ind w:firstLine="420" w:firstLineChars="200"/>
        <w:jc w:val="left"/>
      </w:pPr>
      <w:r>
        <w:rPr>
          <w:rFonts w:hint="eastAsia"/>
        </w:rPr>
        <w:t>适应迎评工作的迫切要求，希望各系高度重视论文中期检查工作，认真查找问题，及时整改，进一步提高我校三年制专科毕业论文（设计）质量。</w:t>
      </w:r>
    </w:p>
    <w:p>
      <w:pPr>
        <w:jc w:val="left"/>
      </w:pPr>
      <w:r>
        <w:rPr>
          <w:rFonts w:hint="eastAsia"/>
        </w:rPr>
        <w:t>                                            </w:t>
      </w:r>
    </w:p>
    <w:p>
      <w:pPr>
        <w:ind w:firstLine="6930" w:firstLineChars="3300"/>
        <w:jc w:val="left"/>
      </w:pPr>
      <w:r>
        <w:rPr>
          <w:rFonts w:hint="eastAsia"/>
        </w:rPr>
        <w:t>教务处</w:t>
      </w:r>
    </w:p>
    <w:p>
      <w:pPr>
        <w:jc w:val="left"/>
      </w:pPr>
      <w:r>
        <w:t>                                        </w:t>
      </w:r>
      <w:r>
        <w:rPr>
          <w:rFonts w:hint="eastAsia"/>
        </w:rPr>
        <w:t>                                            2019年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24"/>
    <w:rsid w:val="000065A3"/>
    <w:rsid w:val="00037A0E"/>
    <w:rsid w:val="00044BF8"/>
    <w:rsid w:val="000459E0"/>
    <w:rsid w:val="00054C66"/>
    <w:rsid w:val="0006052C"/>
    <w:rsid w:val="000831F5"/>
    <w:rsid w:val="000977D9"/>
    <w:rsid w:val="000A6A66"/>
    <w:rsid w:val="000B0E17"/>
    <w:rsid w:val="000C446A"/>
    <w:rsid w:val="000C494F"/>
    <w:rsid w:val="000C4AA9"/>
    <w:rsid w:val="000C4DC0"/>
    <w:rsid w:val="000C4E02"/>
    <w:rsid w:val="000E085A"/>
    <w:rsid w:val="000E258F"/>
    <w:rsid w:val="000F2CF8"/>
    <w:rsid w:val="001221C1"/>
    <w:rsid w:val="001526DE"/>
    <w:rsid w:val="00155DC0"/>
    <w:rsid w:val="001634F6"/>
    <w:rsid w:val="001664EF"/>
    <w:rsid w:val="00173365"/>
    <w:rsid w:val="00196198"/>
    <w:rsid w:val="001A7F6A"/>
    <w:rsid w:val="001B5504"/>
    <w:rsid w:val="001C3DE0"/>
    <w:rsid w:val="001C5283"/>
    <w:rsid w:val="001D478B"/>
    <w:rsid w:val="001D5A4B"/>
    <w:rsid w:val="001E58D7"/>
    <w:rsid w:val="00205003"/>
    <w:rsid w:val="002411BD"/>
    <w:rsid w:val="00242907"/>
    <w:rsid w:val="0024656E"/>
    <w:rsid w:val="002504E3"/>
    <w:rsid w:val="00261472"/>
    <w:rsid w:val="00264F03"/>
    <w:rsid w:val="00265BA4"/>
    <w:rsid w:val="00267F47"/>
    <w:rsid w:val="002716A7"/>
    <w:rsid w:val="00277155"/>
    <w:rsid w:val="00283CD0"/>
    <w:rsid w:val="00292065"/>
    <w:rsid w:val="002978EC"/>
    <w:rsid w:val="002B1FE2"/>
    <w:rsid w:val="002D1F25"/>
    <w:rsid w:val="002E09E0"/>
    <w:rsid w:val="002E0B82"/>
    <w:rsid w:val="00304BF2"/>
    <w:rsid w:val="00306423"/>
    <w:rsid w:val="003260AE"/>
    <w:rsid w:val="00330C61"/>
    <w:rsid w:val="00366390"/>
    <w:rsid w:val="00386775"/>
    <w:rsid w:val="003A0CE7"/>
    <w:rsid w:val="003C0F5B"/>
    <w:rsid w:val="003C1192"/>
    <w:rsid w:val="003C5BD8"/>
    <w:rsid w:val="003D1E32"/>
    <w:rsid w:val="003D55E0"/>
    <w:rsid w:val="003E0517"/>
    <w:rsid w:val="0040448A"/>
    <w:rsid w:val="0040772B"/>
    <w:rsid w:val="00415D2D"/>
    <w:rsid w:val="00420000"/>
    <w:rsid w:val="00434BC3"/>
    <w:rsid w:val="004352E3"/>
    <w:rsid w:val="00450E82"/>
    <w:rsid w:val="00462846"/>
    <w:rsid w:val="00467605"/>
    <w:rsid w:val="00472840"/>
    <w:rsid w:val="00476E19"/>
    <w:rsid w:val="00482584"/>
    <w:rsid w:val="00486F37"/>
    <w:rsid w:val="00494EC1"/>
    <w:rsid w:val="004B1DEE"/>
    <w:rsid w:val="004D723D"/>
    <w:rsid w:val="004E2426"/>
    <w:rsid w:val="004F1A6E"/>
    <w:rsid w:val="004F2B1B"/>
    <w:rsid w:val="004F42DF"/>
    <w:rsid w:val="005312C8"/>
    <w:rsid w:val="005509B1"/>
    <w:rsid w:val="00553AEE"/>
    <w:rsid w:val="00576294"/>
    <w:rsid w:val="005908B7"/>
    <w:rsid w:val="005913F1"/>
    <w:rsid w:val="005A0C8C"/>
    <w:rsid w:val="005C302F"/>
    <w:rsid w:val="005D3639"/>
    <w:rsid w:val="005E63C7"/>
    <w:rsid w:val="00612455"/>
    <w:rsid w:val="00624FF9"/>
    <w:rsid w:val="00625103"/>
    <w:rsid w:val="0063784C"/>
    <w:rsid w:val="00642C58"/>
    <w:rsid w:val="0066741C"/>
    <w:rsid w:val="00695775"/>
    <w:rsid w:val="006A5E85"/>
    <w:rsid w:val="006A71BD"/>
    <w:rsid w:val="006B7617"/>
    <w:rsid w:val="006E2D22"/>
    <w:rsid w:val="006F2E65"/>
    <w:rsid w:val="006F4090"/>
    <w:rsid w:val="0071065C"/>
    <w:rsid w:val="00710E6B"/>
    <w:rsid w:val="00722869"/>
    <w:rsid w:val="00722B5F"/>
    <w:rsid w:val="00723362"/>
    <w:rsid w:val="0073227F"/>
    <w:rsid w:val="0073263F"/>
    <w:rsid w:val="00744139"/>
    <w:rsid w:val="0077489D"/>
    <w:rsid w:val="00776893"/>
    <w:rsid w:val="00790F52"/>
    <w:rsid w:val="007A1A5D"/>
    <w:rsid w:val="007B15B7"/>
    <w:rsid w:val="007B4DA0"/>
    <w:rsid w:val="007C1651"/>
    <w:rsid w:val="007D3E68"/>
    <w:rsid w:val="007E43B3"/>
    <w:rsid w:val="007E53CC"/>
    <w:rsid w:val="007E634F"/>
    <w:rsid w:val="0084280B"/>
    <w:rsid w:val="008533B7"/>
    <w:rsid w:val="0085701C"/>
    <w:rsid w:val="00857C8F"/>
    <w:rsid w:val="00860AEB"/>
    <w:rsid w:val="00864BD3"/>
    <w:rsid w:val="00871F13"/>
    <w:rsid w:val="00877C34"/>
    <w:rsid w:val="0089042F"/>
    <w:rsid w:val="00891CC7"/>
    <w:rsid w:val="00893910"/>
    <w:rsid w:val="008A073E"/>
    <w:rsid w:val="008A1330"/>
    <w:rsid w:val="008B321B"/>
    <w:rsid w:val="008B596C"/>
    <w:rsid w:val="008C0D92"/>
    <w:rsid w:val="008C3612"/>
    <w:rsid w:val="008C49BA"/>
    <w:rsid w:val="008E3A85"/>
    <w:rsid w:val="008F40CF"/>
    <w:rsid w:val="008F4B48"/>
    <w:rsid w:val="00906E33"/>
    <w:rsid w:val="009326F5"/>
    <w:rsid w:val="0094712B"/>
    <w:rsid w:val="00955403"/>
    <w:rsid w:val="00974E41"/>
    <w:rsid w:val="00976B6D"/>
    <w:rsid w:val="009808C6"/>
    <w:rsid w:val="00985F7B"/>
    <w:rsid w:val="009A2AE6"/>
    <w:rsid w:val="009C4507"/>
    <w:rsid w:val="009D4E88"/>
    <w:rsid w:val="00A106F6"/>
    <w:rsid w:val="00A16020"/>
    <w:rsid w:val="00A270F4"/>
    <w:rsid w:val="00A33003"/>
    <w:rsid w:val="00A53936"/>
    <w:rsid w:val="00A559F5"/>
    <w:rsid w:val="00A56C97"/>
    <w:rsid w:val="00A5741A"/>
    <w:rsid w:val="00A828A9"/>
    <w:rsid w:val="00A82FD0"/>
    <w:rsid w:val="00A912B8"/>
    <w:rsid w:val="00A97AF9"/>
    <w:rsid w:val="00AA07C2"/>
    <w:rsid w:val="00AA4EB9"/>
    <w:rsid w:val="00AA5F88"/>
    <w:rsid w:val="00AB0CDC"/>
    <w:rsid w:val="00AC1657"/>
    <w:rsid w:val="00AE4B1B"/>
    <w:rsid w:val="00AF3E65"/>
    <w:rsid w:val="00B0197E"/>
    <w:rsid w:val="00B14C30"/>
    <w:rsid w:val="00B34CAF"/>
    <w:rsid w:val="00B543A3"/>
    <w:rsid w:val="00B67AC3"/>
    <w:rsid w:val="00B82137"/>
    <w:rsid w:val="00B9271D"/>
    <w:rsid w:val="00BA4433"/>
    <w:rsid w:val="00BB0076"/>
    <w:rsid w:val="00BB199A"/>
    <w:rsid w:val="00BB79DF"/>
    <w:rsid w:val="00BC7639"/>
    <w:rsid w:val="00BD1CF9"/>
    <w:rsid w:val="00BE5781"/>
    <w:rsid w:val="00BE61B8"/>
    <w:rsid w:val="00BF6AB2"/>
    <w:rsid w:val="00C022D9"/>
    <w:rsid w:val="00C0251D"/>
    <w:rsid w:val="00C21F38"/>
    <w:rsid w:val="00C26965"/>
    <w:rsid w:val="00C27FE8"/>
    <w:rsid w:val="00C32E29"/>
    <w:rsid w:val="00C72B14"/>
    <w:rsid w:val="00C81B52"/>
    <w:rsid w:val="00CB08DC"/>
    <w:rsid w:val="00CB3E24"/>
    <w:rsid w:val="00CC2C5E"/>
    <w:rsid w:val="00CD3100"/>
    <w:rsid w:val="00CE2E98"/>
    <w:rsid w:val="00CF63C8"/>
    <w:rsid w:val="00D15157"/>
    <w:rsid w:val="00D31666"/>
    <w:rsid w:val="00D34E4B"/>
    <w:rsid w:val="00D42006"/>
    <w:rsid w:val="00D4219E"/>
    <w:rsid w:val="00D43BF8"/>
    <w:rsid w:val="00D62779"/>
    <w:rsid w:val="00D67711"/>
    <w:rsid w:val="00D76204"/>
    <w:rsid w:val="00D83F40"/>
    <w:rsid w:val="00DE4E88"/>
    <w:rsid w:val="00DF17CA"/>
    <w:rsid w:val="00E01F52"/>
    <w:rsid w:val="00E4173C"/>
    <w:rsid w:val="00E5752C"/>
    <w:rsid w:val="00E62E56"/>
    <w:rsid w:val="00E70678"/>
    <w:rsid w:val="00E81833"/>
    <w:rsid w:val="00E87BBC"/>
    <w:rsid w:val="00ED5423"/>
    <w:rsid w:val="00EE3009"/>
    <w:rsid w:val="00EF0AEE"/>
    <w:rsid w:val="00EF4A56"/>
    <w:rsid w:val="00F359FC"/>
    <w:rsid w:val="00F57B51"/>
    <w:rsid w:val="00F60BEC"/>
    <w:rsid w:val="00F70E5C"/>
    <w:rsid w:val="00F94C70"/>
    <w:rsid w:val="00FA7F46"/>
    <w:rsid w:val="00FC21AA"/>
    <w:rsid w:val="00FC2D90"/>
    <w:rsid w:val="00FE4FEF"/>
    <w:rsid w:val="00FF4A26"/>
    <w:rsid w:val="3B9F5F0E"/>
    <w:rsid w:val="487B2E74"/>
    <w:rsid w:val="54EB6868"/>
    <w:rsid w:val="7CC22BE3"/>
    <w:rsid w:val="7E0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790</Characters>
  <Lines>6</Lines>
  <Paragraphs>1</Paragraphs>
  <TotalTime>2</TotalTime>
  <ScaleCrop>false</ScaleCrop>
  <LinksUpToDate>false</LinksUpToDate>
  <CharactersWithSpaces>927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2019-04-01T00:48:00Z</dcterms:created>
  <dc:creator>光琳</dc:creator>
  <cp:lastModifiedBy>Administrator</cp:lastModifiedBy>
  <cp:lastPrinted>2019-04-01T01:14:00Z</cp:lastPrinted>
  <dcterms:modified xsi:type="dcterms:W3CDTF">2019-04-01T09:35:39Z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