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江苏财会职业学院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2024 年中国国际大学生创新大赛校赛评审结果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27"/>
          <w:szCs w:val="27"/>
        </w:rPr>
      </w:pPr>
      <w:r>
        <w:rPr>
          <w:rFonts w:hint="eastAsia" w:ascii="方正仿宋_GBK" w:hAnsi="方正仿宋_GBK" w:eastAsia="方正仿宋_GBK" w:cs="方正仿宋_GBK"/>
          <w:sz w:val="27"/>
          <w:szCs w:val="27"/>
        </w:rPr>
        <w:t xml:space="preserve">经专家组评审，以下 </w:t>
      </w:r>
      <w:r>
        <w:rPr>
          <w:rFonts w:hint="default" w:ascii="Times New Roman" w:hAnsi="Times New Roman" w:eastAsia="方正仿宋_GBK" w:cs="Times New Roman"/>
          <w:sz w:val="27"/>
          <w:szCs w:val="27"/>
        </w:rPr>
        <w:t>14</w:t>
      </w:r>
      <w:r>
        <w:rPr>
          <w:rFonts w:hint="eastAsia" w:ascii="方正仿宋_GBK" w:hAnsi="方正仿宋_GBK" w:eastAsia="方正仿宋_GBK" w:cs="方正仿宋_GBK"/>
          <w:sz w:val="27"/>
          <w:szCs w:val="27"/>
        </w:rPr>
        <w:t xml:space="preserve"> 个项目进入校级项目池(最终项目名称以上传省系统审核通过为准)，获得拟推荐省赛资格: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814"/>
        <w:gridCol w:w="6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  <w:t>参赛组别</w:t>
            </w:r>
          </w:p>
        </w:tc>
        <w:tc>
          <w:tcPr>
            <w:tcW w:w="6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  <w:t>项目名称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2" w:hRule="atLeast"/>
        </w:trPr>
        <w:tc>
          <w:tcPr>
            <w:tcW w:w="1814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4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70" w:firstLineChars="1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  <w:t>职教赛道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  <w:t>创业组</w:t>
            </w:r>
          </w:p>
        </w:tc>
        <w:tc>
          <w:tcPr>
            <w:tcW w:w="6708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3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  <w:lang w:eastAsia="zh-CN"/>
              </w:rPr>
              <w:t>飞天巡海一国内首创海洋重金属污染精准监测预警技术体系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05" w:hRule="atLeast"/>
        </w:trPr>
        <w:tc>
          <w:tcPr>
            <w:tcW w:w="181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</w:p>
        </w:tc>
        <w:tc>
          <w:tcPr>
            <w:tcW w:w="6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  <w:t>与你“蟹”逅一做蟹加工产业的时代筑梦人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1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</w:p>
        </w:tc>
        <w:tc>
          <w:tcPr>
            <w:tcW w:w="6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  <w:t>“升本梦</w:t>
            </w:r>
            <w:r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  <w:lang w:eastAsia="zh-CN"/>
              </w:rPr>
              <w:t>”</w:t>
            </w:r>
            <w:r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  <w:t>让精准蔚然成风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1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</w:p>
        </w:tc>
        <w:tc>
          <w:tcPr>
            <w:tcW w:w="6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  <w:t>闻"鸡"起舞-助力乡村振兴“畜”势勃发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14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70" w:firstLineChars="1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  <w:t>职教赛道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  <w:t>创意组</w:t>
            </w:r>
          </w:p>
        </w:tc>
        <w:tc>
          <w:tcPr>
            <w:tcW w:w="6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7"/>
                <w:szCs w:val="27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  <w:t>大模型(</w:t>
            </w:r>
            <w:r>
              <w:rPr>
                <w:rFonts w:hint="eastAsia" w:ascii="Times New Roman" w:hAnsi="Times New Roman" w:eastAsia="方正仿宋_GBK" w:cs="Times New Roman"/>
                <w:sz w:val="27"/>
                <w:szCs w:val="27"/>
              </w:rPr>
              <w:t>LLM</w:t>
            </w:r>
            <w:r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  <w:t>)服务商赋能中小企业在</w:t>
            </w:r>
            <w:r>
              <w:rPr>
                <w:rFonts w:hint="eastAsia" w:ascii="Times New Roman" w:hAnsi="Times New Roman" w:eastAsia="方正仿宋_GBK" w:cs="Times New Roman"/>
                <w:sz w:val="27"/>
                <w:szCs w:val="27"/>
              </w:rPr>
              <w:t>AGI</w:t>
            </w:r>
            <w:r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  <w:t>背景下转型</w:t>
            </w:r>
            <w:r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  <w:lang w:val="en-US" w:eastAsia="zh-CN"/>
              </w:rPr>
              <w:t>升级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1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</w:p>
        </w:tc>
        <w:tc>
          <w:tcPr>
            <w:tcW w:w="6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  <w:t>光能慧充--立杆式太阳能电动自行车智能充电桩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1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</w:p>
        </w:tc>
        <w:tc>
          <w:tcPr>
            <w:tcW w:w="6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  <w:t>数字果源-生态农业数字化运营方案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1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</w:p>
        </w:tc>
        <w:tc>
          <w:tcPr>
            <w:tcW w:w="6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  <w:t>七十二变--变废为宝的西游文创产品领跑者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14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  <w:t>红旅赛道</w:t>
            </w:r>
          </w:p>
        </w:tc>
        <w:tc>
          <w:tcPr>
            <w:tcW w:w="6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  <w:t>税费服务驿站-税务助农零距离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1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</w:p>
        </w:tc>
        <w:tc>
          <w:tcPr>
            <w:tcW w:w="6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  <w:t xml:space="preserve">晶天下一“千匠万师”做品质 精准打造东海非遗水晶全景 </w:t>
            </w:r>
            <w:r>
              <w:rPr>
                <w:rFonts w:hint="eastAsia" w:ascii="Times New Roman" w:hAnsi="Times New Roman" w:eastAsia="方正仿宋_GBK" w:cs="Times New Roman"/>
                <w:sz w:val="27"/>
                <w:szCs w:val="27"/>
              </w:rPr>
              <w:t>IP</w:t>
            </w:r>
            <w:r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  <w:t xml:space="preserve"> 品牌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1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</w:p>
        </w:tc>
        <w:tc>
          <w:tcPr>
            <w:tcW w:w="6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  <w:r>
              <w:rPr>
                <w:rFonts w:hint="eastAsia" w:ascii="Times New Roman" w:hAnsi="Times New Roman" w:eastAsia="方正仿宋_GBK" w:cs="Times New Roman"/>
                <w:sz w:val="27"/>
                <w:szCs w:val="27"/>
              </w:rPr>
              <w:t>A+</w:t>
            </w:r>
            <w:r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  <w:t>顾享--智慧养老服务新模式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1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</w:p>
        </w:tc>
        <w:tc>
          <w:tcPr>
            <w:tcW w:w="6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  <w:t>非遗传播-文化匠心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2" w:hRule="atLeast"/>
        </w:trPr>
        <w:tc>
          <w:tcPr>
            <w:tcW w:w="1814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  <w:t>职教赛道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  <w:t>乡村振兴</w:t>
            </w:r>
          </w:p>
        </w:tc>
        <w:tc>
          <w:tcPr>
            <w:tcW w:w="6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sz w:val="27"/>
                <w:szCs w:val="27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  <w:t>桃源结义一一让“养生之桃”成为果农致富的“幸福</w:t>
            </w:r>
            <w:r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  <w:lang w:val="en-US" w:eastAsia="zh-CN"/>
              </w:rPr>
              <w:t>之桃”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14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</w:p>
        </w:tc>
        <w:tc>
          <w:tcPr>
            <w:tcW w:w="6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7"/>
                <w:szCs w:val="27"/>
                <w:vertAlign w:val="baseline"/>
              </w:rPr>
              <w:t>解锁”苏大强“的基层财会监督 “密码”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其中，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“飞天巡海”“桃源结义”</w:t>
      </w:r>
      <w:r>
        <w:rPr>
          <w:rFonts w:hint="eastAsia" w:ascii="Times New Roman" w:hAnsi="Times New Roman" w:eastAsia="方正仿宋_GBK" w:cs="Times New Roman"/>
          <w:sz w:val="27"/>
          <w:szCs w:val="27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个项目评定为校级优质项目，做为重点项目打磨。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江苏财会职业学院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创新创业办公室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40" w:firstLineChars="200"/>
        <w:jc w:val="righ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7"/>
          <w:szCs w:val="27"/>
          <w:lang w:val="en-US" w:eastAsia="zh-CN"/>
        </w:rPr>
        <w:t>2024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z w:val="27"/>
          <w:szCs w:val="27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27"/>
          <w:szCs w:val="27"/>
          <w:lang w:val="en-US" w:eastAsia="zh-CN"/>
        </w:rPr>
        <w:t>25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2NTE2MDMyMmZkNzFmMmYxYWQ4NmVhMzdjOTE3YmIifQ=="/>
  </w:docVars>
  <w:rsids>
    <w:rsidRoot w:val="00000000"/>
    <w:rsid w:val="29E5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2024-06-07T00:55:55Z</dcterms:created>
  <dc:creator>学工处</dc:creator>
  <cp:lastModifiedBy>sharon</cp:lastModifiedBy>
  <dcterms:modified xsi:type="dcterms:W3CDTF">2024-06-07T01:17:12Z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7A33A9904D53442AB4E0100C502CC5C7_13</vt:lpwstr>
  </property>
</Properties>
</file>