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001" w:rsidRDefault="00485001" w:rsidP="00485001">
      <w:pPr>
        <w:pStyle w:val="a3"/>
        <w:wordWrap w:val="0"/>
        <w:spacing w:line="390" w:lineRule="atLeast"/>
        <w:rPr>
          <w:rFonts w:ascii="仿宋" w:eastAsia="仿宋" w:hAnsi="仿宋" w:cs="Arial"/>
          <w:sz w:val="21"/>
          <w:szCs w:val="21"/>
        </w:rPr>
      </w:pPr>
      <w:r>
        <w:rPr>
          <w:rFonts w:ascii="仿宋" w:eastAsia="仿宋" w:hAnsi="仿宋" w:cs="Arial" w:hint="eastAsia"/>
          <w:sz w:val="32"/>
          <w:szCs w:val="32"/>
        </w:rPr>
        <w:t>附件1</w:t>
      </w:r>
    </w:p>
    <w:p w:rsidR="00485001" w:rsidRDefault="00485001" w:rsidP="00485001">
      <w:pPr>
        <w:pStyle w:val="a3"/>
        <w:wordWrap w:val="0"/>
        <w:spacing w:line="390" w:lineRule="atLeast"/>
        <w:jc w:val="center"/>
        <w:rPr>
          <w:rFonts w:ascii="仿宋" w:eastAsia="仿宋" w:hAnsi="仿宋" w:cs="Arial" w:hint="eastAsia"/>
          <w:sz w:val="21"/>
          <w:szCs w:val="21"/>
        </w:rPr>
      </w:pPr>
      <w:r>
        <w:rPr>
          <w:rFonts w:ascii="仿宋" w:eastAsia="仿宋" w:hAnsi="仿宋" w:cs="Arial" w:hint="eastAsia"/>
          <w:sz w:val="32"/>
          <w:szCs w:val="32"/>
        </w:rPr>
        <w:t>2016年度市委书记市长圈定重大课题等全市应用研究课题资助项目选题（共61项）</w:t>
      </w:r>
    </w:p>
    <w:p w:rsidR="00485001" w:rsidRDefault="00485001" w:rsidP="00485001">
      <w:pPr>
        <w:pStyle w:val="a3"/>
        <w:wordWrap w:val="0"/>
        <w:spacing w:line="390" w:lineRule="atLeast"/>
        <w:rPr>
          <w:rFonts w:ascii="仿宋" w:eastAsia="仿宋" w:hAnsi="仿宋" w:cs="Arial" w:hint="eastAsia"/>
          <w:sz w:val="21"/>
          <w:szCs w:val="21"/>
        </w:rPr>
      </w:pPr>
      <w:r>
        <w:rPr>
          <w:rFonts w:ascii="仿宋" w:eastAsia="仿宋" w:hAnsi="仿宋" w:cs="Arial" w:hint="eastAsia"/>
          <w:sz w:val="32"/>
          <w:szCs w:val="32"/>
        </w:rPr>
        <w:t>一、重大课题</w:t>
      </w:r>
      <w:r>
        <w:rPr>
          <w:rFonts w:ascii="仿宋" w:eastAsia="仿宋" w:hAnsi="仿宋" w:cs="Arial" w:hint="eastAsia"/>
          <w:sz w:val="32"/>
          <w:szCs w:val="32"/>
        </w:rPr>
        <w:br/>
        <w:t>1.我市全面小康社会建设</w:t>
      </w:r>
      <w:bookmarkStart w:id="0" w:name="_GoBack"/>
      <w:bookmarkEnd w:id="0"/>
      <w:r>
        <w:rPr>
          <w:rFonts w:ascii="仿宋" w:eastAsia="仿宋" w:hAnsi="仿宋" w:cs="Arial" w:hint="eastAsia"/>
          <w:sz w:val="32"/>
          <w:szCs w:val="32"/>
        </w:rPr>
        <w:t>存在的问题及对策研究</w:t>
      </w:r>
      <w:r>
        <w:rPr>
          <w:rFonts w:ascii="仿宋" w:eastAsia="仿宋" w:hAnsi="仿宋" w:cs="Arial" w:hint="eastAsia"/>
          <w:sz w:val="32"/>
          <w:szCs w:val="32"/>
        </w:rPr>
        <w:br/>
        <w:t>2.我市建设“一带一路”交汇点核心区、先导区的问题及对策研究</w:t>
      </w:r>
      <w:r>
        <w:rPr>
          <w:rFonts w:ascii="仿宋" w:eastAsia="仿宋" w:hAnsi="仿宋" w:cs="Arial" w:hint="eastAsia"/>
          <w:sz w:val="32"/>
          <w:szCs w:val="32"/>
        </w:rPr>
        <w:br/>
        <w:t>3.深化上合组织国际</w:t>
      </w:r>
      <w:proofErr w:type="gramStart"/>
      <w:r>
        <w:rPr>
          <w:rFonts w:ascii="仿宋" w:eastAsia="仿宋" w:hAnsi="仿宋" w:cs="Arial" w:hint="eastAsia"/>
          <w:sz w:val="32"/>
          <w:szCs w:val="32"/>
        </w:rPr>
        <w:t>物流园</w:t>
      </w:r>
      <w:proofErr w:type="gramEnd"/>
      <w:r>
        <w:rPr>
          <w:rFonts w:ascii="仿宋" w:eastAsia="仿宋" w:hAnsi="仿宋" w:cs="Arial" w:hint="eastAsia"/>
          <w:sz w:val="32"/>
          <w:szCs w:val="32"/>
        </w:rPr>
        <w:t>和中哈物流合作基地建设的重点与路径研究</w:t>
      </w:r>
      <w:r>
        <w:rPr>
          <w:rFonts w:ascii="仿宋" w:eastAsia="仿宋" w:hAnsi="仿宋" w:cs="Arial" w:hint="eastAsia"/>
          <w:sz w:val="32"/>
          <w:szCs w:val="32"/>
        </w:rPr>
        <w:br/>
        <w:t>4.我市推进供给侧结构性改革（去产能、去库存、去杠杆、降成本、补短板）问题研究</w:t>
      </w:r>
      <w:r>
        <w:rPr>
          <w:rFonts w:ascii="仿宋" w:eastAsia="仿宋" w:hAnsi="仿宋" w:cs="Arial" w:hint="eastAsia"/>
          <w:sz w:val="32"/>
          <w:szCs w:val="32"/>
        </w:rPr>
        <w:br/>
        <w:t>5.如何提高我市企业产品质量、降低生产成本问题研究</w:t>
      </w:r>
      <w:r>
        <w:rPr>
          <w:rFonts w:ascii="仿宋" w:eastAsia="仿宋" w:hAnsi="仿宋" w:cs="Arial" w:hint="eastAsia"/>
          <w:sz w:val="32"/>
          <w:szCs w:val="32"/>
        </w:rPr>
        <w:br/>
        <w:t>6.我市如何推进“产业强市”战略研究</w:t>
      </w:r>
      <w:r>
        <w:rPr>
          <w:rFonts w:ascii="仿宋" w:eastAsia="仿宋" w:hAnsi="仿宋" w:cs="Arial" w:hint="eastAsia"/>
          <w:sz w:val="32"/>
          <w:szCs w:val="32"/>
        </w:rPr>
        <w:br/>
        <w:t>7.“一带一路”背景下的我市深化对外开放路径研究</w:t>
      </w:r>
      <w:r>
        <w:rPr>
          <w:rFonts w:ascii="仿宋" w:eastAsia="仿宋" w:hAnsi="仿宋" w:cs="Arial" w:hint="eastAsia"/>
          <w:sz w:val="32"/>
          <w:szCs w:val="32"/>
        </w:rPr>
        <w:br/>
        <w:t>8.供给</w:t>
      </w:r>
      <w:proofErr w:type="gramStart"/>
      <w:r>
        <w:rPr>
          <w:rFonts w:ascii="仿宋" w:eastAsia="仿宋" w:hAnsi="仿宋" w:cs="Arial" w:hint="eastAsia"/>
          <w:sz w:val="32"/>
          <w:szCs w:val="32"/>
        </w:rPr>
        <w:t>侧改革</w:t>
      </w:r>
      <w:proofErr w:type="gramEnd"/>
      <w:r>
        <w:rPr>
          <w:rFonts w:ascii="仿宋" w:eastAsia="仿宋" w:hAnsi="仿宋" w:cs="Arial" w:hint="eastAsia"/>
          <w:sz w:val="32"/>
          <w:szCs w:val="32"/>
        </w:rPr>
        <w:t>背景下连云港港城互动发展战略研究</w:t>
      </w:r>
      <w:r>
        <w:rPr>
          <w:rFonts w:ascii="仿宋" w:eastAsia="仿宋" w:hAnsi="仿宋" w:cs="Arial" w:hint="eastAsia"/>
          <w:sz w:val="32"/>
          <w:szCs w:val="32"/>
        </w:rPr>
        <w:br/>
        <w:t>9.加快我市新型城镇化发展的问题与对策研究</w:t>
      </w:r>
      <w:r>
        <w:rPr>
          <w:rFonts w:ascii="仿宋" w:eastAsia="仿宋" w:hAnsi="仿宋" w:cs="Arial" w:hint="eastAsia"/>
          <w:sz w:val="32"/>
          <w:szCs w:val="32"/>
        </w:rPr>
        <w:br/>
        <w:t>二、重点课题</w:t>
      </w:r>
      <w:r>
        <w:rPr>
          <w:rFonts w:ascii="仿宋" w:eastAsia="仿宋" w:hAnsi="仿宋" w:cs="Arial" w:hint="eastAsia"/>
          <w:sz w:val="32"/>
          <w:szCs w:val="32"/>
        </w:rPr>
        <w:br/>
        <w:t>1.我市经济新增长点培育研究</w:t>
      </w:r>
      <w:r>
        <w:rPr>
          <w:rFonts w:ascii="仿宋" w:eastAsia="仿宋" w:hAnsi="仿宋" w:cs="Arial" w:hint="eastAsia"/>
          <w:sz w:val="32"/>
          <w:szCs w:val="32"/>
        </w:rPr>
        <w:br/>
        <w:t>2.我市战略性新兴产业高端化路径研究</w:t>
      </w:r>
      <w:r>
        <w:rPr>
          <w:rFonts w:ascii="仿宋" w:eastAsia="仿宋" w:hAnsi="仿宋" w:cs="Arial" w:hint="eastAsia"/>
          <w:sz w:val="32"/>
          <w:szCs w:val="32"/>
        </w:rPr>
        <w:br/>
        <w:t>3.从严管理干部几个具体问题研究</w:t>
      </w:r>
      <w:r>
        <w:rPr>
          <w:rFonts w:ascii="仿宋" w:eastAsia="仿宋" w:hAnsi="仿宋" w:cs="Arial" w:hint="eastAsia"/>
          <w:sz w:val="32"/>
          <w:szCs w:val="32"/>
        </w:rPr>
        <w:br/>
        <w:t>4.公民网络维权的政府回应研究</w:t>
      </w:r>
      <w:r>
        <w:rPr>
          <w:rFonts w:ascii="仿宋" w:eastAsia="仿宋" w:hAnsi="仿宋" w:cs="Arial" w:hint="eastAsia"/>
          <w:sz w:val="32"/>
          <w:szCs w:val="32"/>
        </w:rPr>
        <w:br/>
      </w:r>
      <w:r>
        <w:rPr>
          <w:rFonts w:ascii="仿宋" w:eastAsia="仿宋" w:hAnsi="仿宋" w:cs="Arial" w:hint="eastAsia"/>
          <w:sz w:val="32"/>
          <w:szCs w:val="32"/>
        </w:rPr>
        <w:lastRenderedPageBreak/>
        <w:t>5.我市文化创意产业发展的问题及对策研究</w:t>
      </w:r>
      <w:r>
        <w:rPr>
          <w:rFonts w:ascii="仿宋" w:eastAsia="仿宋" w:hAnsi="仿宋" w:cs="Arial" w:hint="eastAsia"/>
          <w:sz w:val="32"/>
          <w:szCs w:val="32"/>
        </w:rPr>
        <w:br/>
        <w:t>6.推动我市精准扶贫战略实施的对策研究</w:t>
      </w:r>
      <w:r>
        <w:rPr>
          <w:rFonts w:ascii="仿宋" w:eastAsia="仿宋" w:hAnsi="仿宋" w:cs="Arial" w:hint="eastAsia"/>
          <w:sz w:val="32"/>
          <w:szCs w:val="32"/>
        </w:rPr>
        <w:br/>
        <w:t>7.新形势下社会矛盾纠纷多元化解机制研究</w:t>
      </w:r>
      <w:r>
        <w:rPr>
          <w:rFonts w:ascii="仿宋" w:eastAsia="仿宋" w:hAnsi="仿宋" w:cs="Arial" w:hint="eastAsia"/>
          <w:sz w:val="32"/>
          <w:szCs w:val="32"/>
        </w:rPr>
        <w:br/>
        <w:t>8.供给</w:t>
      </w:r>
      <w:proofErr w:type="gramStart"/>
      <w:r>
        <w:rPr>
          <w:rFonts w:ascii="仿宋" w:eastAsia="仿宋" w:hAnsi="仿宋" w:cs="Arial" w:hint="eastAsia"/>
          <w:sz w:val="32"/>
          <w:szCs w:val="32"/>
        </w:rPr>
        <w:t>侧改革</w:t>
      </w:r>
      <w:proofErr w:type="gramEnd"/>
      <w:r>
        <w:rPr>
          <w:rFonts w:ascii="仿宋" w:eastAsia="仿宋" w:hAnsi="仿宋" w:cs="Arial" w:hint="eastAsia"/>
          <w:sz w:val="32"/>
          <w:szCs w:val="32"/>
        </w:rPr>
        <w:t>背景下我市招商引资问题及对策研究</w:t>
      </w:r>
      <w:r>
        <w:rPr>
          <w:rFonts w:ascii="仿宋" w:eastAsia="仿宋" w:hAnsi="仿宋" w:cs="Arial" w:hint="eastAsia"/>
          <w:sz w:val="32"/>
          <w:szCs w:val="32"/>
        </w:rPr>
        <w:br/>
        <w:t>9.“江北名流”沈云</w:t>
      </w:r>
      <w:proofErr w:type="gramStart"/>
      <w:r>
        <w:rPr>
          <w:rFonts w:ascii="仿宋" w:eastAsia="仿宋" w:hAnsi="仿宋" w:cs="Arial" w:hint="eastAsia"/>
          <w:sz w:val="32"/>
          <w:szCs w:val="32"/>
        </w:rPr>
        <w:t>沛研究</w:t>
      </w:r>
      <w:proofErr w:type="gramEnd"/>
      <w:r>
        <w:rPr>
          <w:rFonts w:ascii="仿宋" w:eastAsia="仿宋" w:hAnsi="仿宋" w:cs="Arial" w:hint="eastAsia"/>
          <w:sz w:val="32"/>
          <w:szCs w:val="32"/>
        </w:rPr>
        <w:br/>
        <w:t>三、</w:t>
      </w:r>
      <w:proofErr w:type="gramStart"/>
      <w:r>
        <w:rPr>
          <w:rFonts w:ascii="仿宋" w:eastAsia="仿宋" w:hAnsi="仿宋" w:cs="Arial" w:hint="eastAsia"/>
          <w:sz w:val="32"/>
          <w:szCs w:val="32"/>
        </w:rPr>
        <w:t>一般课题</w:t>
      </w:r>
      <w:proofErr w:type="gramEnd"/>
      <w:r>
        <w:rPr>
          <w:rFonts w:ascii="仿宋" w:eastAsia="仿宋" w:hAnsi="仿宋" w:cs="Arial" w:hint="eastAsia"/>
          <w:sz w:val="32"/>
          <w:szCs w:val="32"/>
        </w:rPr>
        <w:br/>
        <w:t>1.政府购买服务机制研究</w:t>
      </w:r>
      <w:r>
        <w:rPr>
          <w:rFonts w:ascii="仿宋" w:eastAsia="仿宋" w:hAnsi="仿宋" w:cs="Arial" w:hint="eastAsia"/>
          <w:sz w:val="32"/>
          <w:szCs w:val="32"/>
        </w:rPr>
        <w:br/>
        <w:t>2.我市发展跨境电子商务的现实基础与实施路径研究</w:t>
      </w:r>
      <w:r>
        <w:rPr>
          <w:rFonts w:ascii="仿宋" w:eastAsia="仿宋" w:hAnsi="仿宋" w:cs="Arial" w:hint="eastAsia"/>
          <w:sz w:val="32"/>
          <w:szCs w:val="32"/>
        </w:rPr>
        <w:br/>
        <w:t>3.供给</w:t>
      </w:r>
      <w:proofErr w:type="gramStart"/>
      <w:r>
        <w:rPr>
          <w:rFonts w:ascii="仿宋" w:eastAsia="仿宋" w:hAnsi="仿宋" w:cs="Arial" w:hint="eastAsia"/>
          <w:sz w:val="32"/>
          <w:szCs w:val="32"/>
        </w:rPr>
        <w:t>侧改革</w:t>
      </w:r>
      <w:proofErr w:type="gramEnd"/>
      <w:r>
        <w:rPr>
          <w:rFonts w:ascii="仿宋" w:eastAsia="仿宋" w:hAnsi="仿宋" w:cs="Arial" w:hint="eastAsia"/>
          <w:sz w:val="32"/>
          <w:szCs w:val="32"/>
        </w:rPr>
        <w:t>背景下我市临港工业转型升级研究</w:t>
      </w:r>
      <w:r>
        <w:rPr>
          <w:rFonts w:ascii="仿宋" w:eastAsia="仿宋" w:hAnsi="仿宋" w:cs="Arial" w:hint="eastAsia"/>
          <w:sz w:val="32"/>
          <w:szCs w:val="32"/>
        </w:rPr>
        <w:br/>
        <w:t>4.全市养老服务产业研究</w:t>
      </w:r>
      <w:r>
        <w:rPr>
          <w:rFonts w:ascii="仿宋" w:eastAsia="仿宋" w:hAnsi="仿宋" w:cs="Arial" w:hint="eastAsia"/>
          <w:sz w:val="32"/>
          <w:szCs w:val="32"/>
        </w:rPr>
        <w:br/>
        <w:t>5.基于文化生态的连云港市工业遗产保护战略研究</w:t>
      </w:r>
      <w:r>
        <w:rPr>
          <w:rFonts w:ascii="仿宋" w:eastAsia="仿宋" w:hAnsi="仿宋" w:cs="Arial" w:hint="eastAsia"/>
          <w:sz w:val="32"/>
          <w:szCs w:val="32"/>
        </w:rPr>
        <w:br/>
        <w:t>6.推进供给侧结构性改革与房地产去库存问题研究</w:t>
      </w:r>
      <w:r>
        <w:rPr>
          <w:rFonts w:ascii="仿宋" w:eastAsia="仿宋" w:hAnsi="仿宋" w:cs="Arial" w:hint="eastAsia"/>
          <w:sz w:val="32"/>
          <w:szCs w:val="32"/>
        </w:rPr>
        <w:br/>
        <w:t>7.关于加快连云港建筑产业化对策研究</w:t>
      </w:r>
      <w:r>
        <w:rPr>
          <w:rFonts w:ascii="仿宋" w:eastAsia="仿宋" w:hAnsi="仿宋" w:cs="Arial" w:hint="eastAsia"/>
          <w:sz w:val="32"/>
          <w:szCs w:val="32"/>
        </w:rPr>
        <w:br/>
        <w:t>8.加快我市绿色发展的问题与对策研究</w:t>
      </w:r>
      <w:r>
        <w:rPr>
          <w:rFonts w:ascii="仿宋" w:eastAsia="仿宋" w:hAnsi="仿宋" w:cs="Arial" w:hint="eastAsia"/>
          <w:sz w:val="32"/>
          <w:szCs w:val="32"/>
        </w:rPr>
        <w:br/>
        <w:t>9.我市加强村庄环境综合管理的调研与思考</w:t>
      </w:r>
      <w:r>
        <w:rPr>
          <w:rFonts w:ascii="仿宋" w:eastAsia="仿宋" w:hAnsi="仿宋" w:cs="Arial" w:hint="eastAsia"/>
          <w:sz w:val="32"/>
          <w:szCs w:val="32"/>
        </w:rPr>
        <w:br/>
        <w:t>10.推进我市大众创业、充分就业的对策研究</w:t>
      </w:r>
      <w:r>
        <w:rPr>
          <w:rFonts w:ascii="仿宋" w:eastAsia="仿宋" w:hAnsi="仿宋" w:cs="Arial" w:hint="eastAsia"/>
          <w:sz w:val="32"/>
          <w:szCs w:val="32"/>
        </w:rPr>
        <w:br/>
        <w:t>11.以质量战略推升连云港市企业竞争力的路径研究</w:t>
      </w:r>
      <w:r>
        <w:rPr>
          <w:rFonts w:ascii="仿宋" w:eastAsia="仿宋" w:hAnsi="仿宋" w:cs="Arial" w:hint="eastAsia"/>
          <w:sz w:val="32"/>
          <w:szCs w:val="32"/>
        </w:rPr>
        <w:br/>
        <w:t>12.提升企业研发机构建设水平和研发能力的路径研究</w:t>
      </w:r>
      <w:r>
        <w:rPr>
          <w:rFonts w:ascii="仿宋" w:eastAsia="仿宋" w:hAnsi="仿宋" w:cs="Arial" w:hint="eastAsia"/>
          <w:sz w:val="32"/>
          <w:szCs w:val="32"/>
        </w:rPr>
        <w:br/>
        <w:t>13.税收促进供给侧结构性改革的借鉴研究</w:t>
      </w:r>
      <w:r>
        <w:rPr>
          <w:rFonts w:ascii="仿宋" w:eastAsia="仿宋" w:hAnsi="仿宋" w:cs="Arial" w:hint="eastAsia"/>
          <w:sz w:val="32"/>
          <w:szCs w:val="32"/>
        </w:rPr>
        <w:br/>
        <w:t>14.国家东中西区域合作体制机制创新研究</w:t>
      </w:r>
      <w:r>
        <w:rPr>
          <w:rFonts w:ascii="仿宋" w:eastAsia="仿宋" w:hAnsi="仿宋" w:cs="Arial" w:hint="eastAsia"/>
          <w:sz w:val="32"/>
          <w:szCs w:val="32"/>
        </w:rPr>
        <w:br/>
        <w:t>15.“江北名流”许鼎霖研究</w:t>
      </w:r>
      <w:r>
        <w:rPr>
          <w:rFonts w:ascii="仿宋" w:eastAsia="仿宋" w:hAnsi="仿宋" w:cs="Arial" w:hint="eastAsia"/>
          <w:sz w:val="32"/>
          <w:szCs w:val="32"/>
        </w:rPr>
        <w:br/>
        <w:t>16.徐福与海上丝绸之路研究</w:t>
      </w:r>
      <w:r>
        <w:rPr>
          <w:rFonts w:ascii="仿宋" w:eastAsia="仿宋" w:hAnsi="仿宋" w:cs="Arial" w:hint="eastAsia"/>
          <w:sz w:val="32"/>
          <w:szCs w:val="32"/>
        </w:rPr>
        <w:br/>
        <w:t>17.我市推进“海州东进、连云西扩、赣榆南连”的存在问题及对策研究</w:t>
      </w:r>
      <w:r>
        <w:rPr>
          <w:rFonts w:ascii="仿宋" w:eastAsia="仿宋" w:hAnsi="仿宋" w:cs="Arial" w:hint="eastAsia"/>
          <w:sz w:val="32"/>
          <w:szCs w:val="32"/>
        </w:rPr>
        <w:br/>
        <w:t>18.我市实现市</w:t>
      </w:r>
      <w:proofErr w:type="gramStart"/>
      <w:r>
        <w:rPr>
          <w:rFonts w:ascii="仿宋" w:eastAsia="仿宋" w:hAnsi="仿宋" w:cs="Arial" w:hint="eastAsia"/>
          <w:sz w:val="32"/>
          <w:szCs w:val="32"/>
        </w:rPr>
        <w:t>域教育</w:t>
      </w:r>
      <w:proofErr w:type="gramEnd"/>
      <w:r>
        <w:rPr>
          <w:rFonts w:ascii="仿宋" w:eastAsia="仿宋" w:hAnsi="仿宋" w:cs="Arial" w:hint="eastAsia"/>
          <w:sz w:val="32"/>
          <w:szCs w:val="32"/>
        </w:rPr>
        <w:t>总体现代化的机制研究</w:t>
      </w:r>
      <w:r>
        <w:rPr>
          <w:rFonts w:ascii="仿宋" w:eastAsia="仿宋" w:hAnsi="仿宋" w:cs="Arial" w:hint="eastAsia"/>
          <w:sz w:val="32"/>
          <w:szCs w:val="32"/>
        </w:rPr>
        <w:br/>
        <w:t>四、立项不资助课题</w:t>
      </w:r>
      <w:r>
        <w:rPr>
          <w:rFonts w:ascii="仿宋" w:eastAsia="仿宋" w:hAnsi="仿宋" w:cs="Arial" w:hint="eastAsia"/>
          <w:sz w:val="32"/>
          <w:szCs w:val="32"/>
        </w:rPr>
        <w:br/>
        <w:t>1.供给</w:t>
      </w:r>
      <w:proofErr w:type="gramStart"/>
      <w:r>
        <w:rPr>
          <w:rFonts w:ascii="仿宋" w:eastAsia="仿宋" w:hAnsi="仿宋" w:cs="Arial" w:hint="eastAsia"/>
          <w:sz w:val="32"/>
          <w:szCs w:val="32"/>
        </w:rPr>
        <w:t>侧改革</w:t>
      </w:r>
      <w:proofErr w:type="gramEnd"/>
      <w:r>
        <w:rPr>
          <w:rFonts w:ascii="仿宋" w:eastAsia="仿宋" w:hAnsi="仿宋" w:cs="Arial" w:hint="eastAsia"/>
          <w:sz w:val="32"/>
          <w:szCs w:val="32"/>
        </w:rPr>
        <w:t>背景下连云港市二三产业协同发展研究</w:t>
      </w:r>
      <w:r>
        <w:rPr>
          <w:rFonts w:ascii="仿宋" w:eastAsia="仿宋" w:hAnsi="仿宋" w:cs="Arial" w:hint="eastAsia"/>
          <w:sz w:val="32"/>
          <w:szCs w:val="32"/>
        </w:rPr>
        <w:br/>
        <w:t>2.新形势下城市规划管理方法研究</w:t>
      </w:r>
      <w:r>
        <w:rPr>
          <w:rFonts w:ascii="仿宋" w:eastAsia="仿宋" w:hAnsi="仿宋" w:cs="Arial" w:hint="eastAsia"/>
          <w:sz w:val="32"/>
          <w:szCs w:val="32"/>
        </w:rPr>
        <w:br/>
        <w:t>3.我市开发区转型升级研究</w:t>
      </w:r>
      <w:r>
        <w:rPr>
          <w:rFonts w:ascii="仿宋" w:eastAsia="仿宋" w:hAnsi="仿宋" w:cs="Arial" w:hint="eastAsia"/>
          <w:sz w:val="32"/>
          <w:szCs w:val="32"/>
        </w:rPr>
        <w:br/>
        <w:t>4.新形势下我市物业管理与社区管理融合发展路径及工作机制研究</w:t>
      </w:r>
      <w:r>
        <w:rPr>
          <w:rFonts w:ascii="仿宋" w:eastAsia="仿宋" w:hAnsi="仿宋" w:cs="Arial" w:hint="eastAsia"/>
          <w:sz w:val="32"/>
          <w:szCs w:val="32"/>
        </w:rPr>
        <w:br/>
        <w:t>5.关于城市和农村污水处理运</w:t>
      </w:r>
      <w:proofErr w:type="gramStart"/>
      <w:r>
        <w:rPr>
          <w:rFonts w:ascii="仿宋" w:eastAsia="仿宋" w:hAnsi="仿宋" w:cs="Arial" w:hint="eastAsia"/>
          <w:sz w:val="32"/>
          <w:szCs w:val="32"/>
        </w:rPr>
        <w:t>维体制</w:t>
      </w:r>
      <w:proofErr w:type="gramEnd"/>
      <w:r>
        <w:rPr>
          <w:rFonts w:ascii="仿宋" w:eastAsia="仿宋" w:hAnsi="仿宋" w:cs="Arial" w:hint="eastAsia"/>
          <w:sz w:val="32"/>
          <w:szCs w:val="32"/>
        </w:rPr>
        <w:t>的研究</w:t>
      </w:r>
      <w:r>
        <w:rPr>
          <w:rFonts w:ascii="仿宋" w:eastAsia="仿宋" w:hAnsi="仿宋" w:cs="Arial" w:hint="eastAsia"/>
          <w:sz w:val="32"/>
          <w:szCs w:val="32"/>
        </w:rPr>
        <w:br/>
        <w:t>6.“一带一路”背景下我市高层次人才队伍建设研究</w:t>
      </w:r>
      <w:r>
        <w:rPr>
          <w:rFonts w:ascii="仿宋" w:eastAsia="仿宋" w:hAnsi="仿宋" w:cs="Arial" w:hint="eastAsia"/>
          <w:sz w:val="32"/>
          <w:szCs w:val="32"/>
        </w:rPr>
        <w:br/>
        <w:t>7.“一带一路”建设税收支持政策研究</w:t>
      </w:r>
      <w:r>
        <w:rPr>
          <w:rFonts w:ascii="仿宋" w:eastAsia="仿宋" w:hAnsi="仿宋" w:cs="Arial" w:hint="eastAsia"/>
          <w:sz w:val="32"/>
          <w:szCs w:val="32"/>
        </w:rPr>
        <w:br/>
        <w:t>8.我市对接东陇海经济带建设研究</w:t>
      </w:r>
      <w:r>
        <w:rPr>
          <w:rFonts w:ascii="仿宋" w:eastAsia="仿宋" w:hAnsi="仿宋" w:cs="Arial" w:hint="eastAsia"/>
          <w:sz w:val="32"/>
          <w:szCs w:val="32"/>
        </w:rPr>
        <w:br/>
        <w:t>9.我市实施“中国制造2025”的现实基础与发展路径研究</w:t>
      </w:r>
      <w:r>
        <w:rPr>
          <w:rFonts w:ascii="仿宋" w:eastAsia="仿宋" w:hAnsi="仿宋" w:cs="Arial" w:hint="eastAsia"/>
          <w:sz w:val="32"/>
          <w:szCs w:val="32"/>
        </w:rPr>
        <w:br/>
        <w:t>10.我市“一带一路”国际农业合作示范区建设研究</w:t>
      </w:r>
      <w:r>
        <w:rPr>
          <w:rFonts w:ascii="仿宋" w:eastAsia="仿宋" w:hAnsi="仿宋" w:cs="Arial" w:hint="eastAsia"/>
          <w:sz w:val="32"/>
          <w:szCs w:val="32"/>
        </w:rPr>
        <w:br/>
        <w:t>11.当前我市经济运行风险及其防范研究</w:t>
      </w:r>
      <w:r>
        <w:rPr>
          <w:rFonts w:ascii="仿宋" w:eastAsia="仿宋" w:hAnsi="仿宋" w:cs="Arial" w:hint="eastAsia"/>
          <w:sz w:val="32"/>
          <w:szCs w:val="32"/>
        </w:rPr>
        <w:br/>
        <w:t>12.高</w:t>
      </w:r>
      <w:proofErr w:type="gramStart"/>
      <w:r>
        <w:rPr>
          <w:rFonts w:ascii="仿宋" w:eastAsia="仿宋" w:hAnsi="仿宋" w:cs="Arial" w:hint="eastAsia"/>
          <w:sz w:val="32"/>
          <w:szCs w:val="32"/>
        </w:rPr>
        <w:t>铁时代</w:t>
      </w:r>
      <w:proofErr w:type="gramEnd"/>
      <w:r>
        <w:rPr>
          <w:rFonts w:ascii="仿宋" w:eastAsia="仿宋" w:hAnsi="仿宋" w:cs="Arial" w:hint="eastAsia"/>
          <w:sz w:val="32"/>
          <w:szCs w:val="32"/>
        </w:rPr>
        <w:t>到来对我市区域影响研究</w:t>
      </w:r>
      <w:r>
        <w:rPr>
          <w:rFonts w:ascii="仿宋" w:eastAsia="仿宋" w:hAnsi="仿宋" w:cs="Arial" w:hint="eastAsia"/>
          <w:sz w:val="32"/>
          <w:szCs w:val="32"/>
        </w:rPr>
        <w:br/>
        <w:t>13.领导干部从政道德与从政能力提升问题研究</w:t>
      </w:r>
      <w:r>
        <w:rPr>
          <w:rFonts w:ascii="仿宋" w:eastAsia="仿宋" w:hAnsi="仿宋" w:cs="Arial" w:hint="eastAsia"/>
          <w:sz w:val="32"/>
          <w:szCs w:val="32"/>
        </w:rPr>
        <w:br/>
        <w:t>14.法治连云港建设研究</w:t>
      </w:r>
      <w:r>
        <w:rPr>
          <w:rFonts w:ascii="仿宋" w:eastAsia="仿宋" w:hAnsi="仿宋" w:cs="Arial" w:hint="eastAsia"/>
          <w:sz w:val="32"/>
          <w:szCs w:val="32"/>
        </w:rPr>
        <w:br/>
        <w:t>15.我市</w:t>
      </w:r>
      <w:proofErr w:type="gramStart"/>
      <w:r>
        <w:rPr>
          <w:rFonts w:ascii="仿宋" w:eastAsia="仿宋" w:hAnsi="仿宋" w:cs="Arial" w:hint="eastAsia"/>
          <w:sz w:val="32"/>
          <w:szCs w:val="32"/>
        </w:rPr>
        <w:t>新型智库</w:t>
      </w:r>
      <w:proofErr w:type="gramEnd"/>
      <w:r>
        <w:rPr>
          <w:rFonts w:ascii="仿宋" w:eastAsia="仿宋" w:hAnsi="仿宋" w:cs="Arial" w:hint="eastAsia"/>
          <w:sz w:val="32"/>
          <w:szCs w:val="32"/>
        </w:rPr>
        <w:t>建设研究</w:t>
      </w:r>
      <w:r>
        <w:rPr>
          <w:rFonts w:ascii="仿宋" w:eastAsia="仿宋" w:hAnsi="仿宋" w:cs="Arial" w:hint="eastAsia"/>
          <w:sz w:val="32"/>
          <w:szCs w:val="32"/>
        </w:rPr>
        <w:br/>
        <w:t>16.连云港市创新型城市建设路径与评价体系研究</w:t>
      </w:r>
      <w:r>
        <w:rPr>
          <w:rFonts w:ascii="仿宋" w:eastAsia="仿宋" w:hAnsi="仿宋" w:cs="Arial" w:hint="eastAsia"/>
          <w:sz w:val="32"/>
          <w:szCs w:val="32"/>
        </w:rPr>
        <w:br/>
        <w:t>17.我市推进“街区制”问题研究</w:t>
      </w:r>
      <w:r>
        <w:rPr>
          <w:rFonts w:ascii="仿宋" w:eastAsia="仿宋" w:hAnsi="仿宋" w:cs="Arial" w:hint="eastAsia"/>
          <w:sz w:val="32"/>
          <w:szCs w:val="32"/>
        </w:rPr>
        <w:br/>
        <w:t>18.我市绿色消费引导政策与激励机制研究</w:t>
      </w:r>
      <w:r>
        <w:rPr>
          <w:rFonts w:ascii="仿宋" w:eastAsia="仿宋" w:hAnsi="仿宋" w:cs="Arial" w:hint="eastAsia"/>
          <w:sz w:val="32"/>
          <w:szCs w:val="32"/>
        </w:rPr>
        <w:br/>
        <w:t>19.我市生态环保社会监管体系建设研究</w:t>
      </w:r>
      <w:r>
        <w:rPr>
          <w:rFonts w:ascii="仿宋" w:eastAsia="仿宋" w:hAnsi="仿宋" w:cs="Arial" w:hint="eastAsia"/>
          <w:sz w:val="32"/>
          <w:szCs w:val="32"/>
        </w:rPr>
        <w:br/>
        <w:t>20.丝路基金申报策略研究</w:t>
      </w:r>
      <w:r>
        <w:rPr>
          <w:rFonts w:ascii="仿宋" w:eastAsia="仿宋" w:hAnsi="仿宋" w:cs="Arial" w:hint="eastAsia"/>
          <w:sz w:val="32"/>
          <w:szCs w:val="32"/>
        </w:rPr>
        <w:br/>
        <w:t>21.我市乡村骨干教师培养策略与实施举措研究</w:t>
      </w:r>
      <w:r>
        <w:rPr>
          <w:rFonts w:ascii="仿宋" w:eastAsia="仿宋" w:hAnsi="仿宋" w:cs="Arial" w:hint="eastAsia"/>
          <w:sz w:val="32"/>
          <w:szCs w:val="32"/>
        </w:rPr>
        <w:br/>
        <w:t>22.我市建设智慧教育的问题及对策研究</w:t>
      </w:r>
      <w:r>
        <w:rPr>
          <w:rFonts w:ascii="仿宋" w:eastAsia="仿宋" w:hAnsi="仿宋" w:cs="Arial" w:hint="eastAsia"/>
          <w:sz w:val="32"/>
          <w:szCs w:val="32"/>
        </w:rPr>
        <w:br/>
        <w:t>23.加快我市教育国际化进程的实施路径研究</w:t>
      </w:r>
      <w:r>
        <w:rPr>
          <w:rFonts w:ascii="仿宋" w:eastAsia="仿宋" w:hAnsi="仿宋" w:cs="Arial" w:hint="eastAsia"/>
          <w:sz w:val="32"/>
          <w:szCs w:val="32"/>
        </w:rPr>
        <w:br/>
        <w:t>24.发展职业教育，助推精准扶贫的对策研究</w:t>
      </w:r>
      <w:r>
        <w:rPr>
          <w:rFonts w:ascii="仿宋" w:eastAsia="仿宋" w:hAnsi="仿宋" w:cs="Arial" w:hint="eastAsia"/>
          <w:sz w:val="32"/>
          <w:szCs w:val="32"/>
        </w:rPr>
        <w:br/>
        <w:t>25.新型城镇化进程中我市终身教育体系建设路径研究</w:t>
      </w:r>
    </w:p>
    <w:p w:rsidR="00D83D4E" w:rsidRPr="00485001" w:rsidRDefault="00D83D4E">
      <w:pPr>
        <w:rPr>
          <w:rFonts w:hint="eastAsia"/>
        </w:rPr>
      </w:pPr>
    </w:p>
    <w:sectPr w:rsidR="00D83D4E" w:rsidRPr="00485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F4A"/>
    <w:rsid w:val="00485001"/>
    <w:rsid w:val="00D83D4E"/>
    <w:rsid w:val="00F2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500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500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1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207</Words>
  <Characters>1182</Characters>
  <Application>Microsoft Office Word</Application>
  <DocSecurity>0</DocSecurity>
  <Lines>9</Lines>
  <Paragraphs>2</Paragraphs>
  <ScaleCrop>false</ScaleCrop>
  <Company>china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2016-04-27T09:44:00Z</dcterms:created>
  <dcterms:modified xsi:type="dcterms:W3CDTF">2016-04-27T09:45:00Z</dcterms:modified>
</cp:coreProperties>
</file>